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F7A23" w14:textId="7E7DF71F" w:rsidR="00E711B2" w:rsidRDefault="00794B3C">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Pr>
          <w:rFonts w:ascii="Calibri" w:hAnsi="Calibri" w:hint="eastAsia"/>
          <w:lang w:eastAsia="zh-CN"/>
        </w:rPr>
        <w:t>ARM20</w:t>
      </w:r>
      <w:r>
        <w:rPr>
          <w:rFonts w:ascii="Calibri" w:hAnsi="Calibri"/>
        </w:rPr>
        <w:t>-7.2.1</w:t>
      </w:r>
    </w:p>
    <w:p w14:paraId="5C0F7A24" w14:textId="77777777" w:rsidR="00E711B2" w:rsidRDefault="00E711B2">
      <w:pPr>
        <w:pStyle w:val="BodyText"/>
        <w:tabs>
          <w:tab w:val="left" w:pos="2835"/>
        </w:tabs>
        <w:rPr>
          <w:rFonts w:ascii="Calibri" w:hAnsi="Calibri"/>
        </w:rPr>
      </w:pPr>
    </w:p>
    <w:p w14:paraId="5C0F7A25" w14:textId="77777777" w:rsidR="00E711B2" w:rsidRDefault="00794B3C">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Purpose of paper:</w:t>
      </w:r>
    </w:p>
    <w:p w14:paraId="5C0F7A26" w14:textId="77777777" w:rsidR="00E711B2" w:rsidRDefault="00794B3C">
      <w:pPr>
        <w:pStyle w:val="BodyText"/>
        <w:tabs>
          <w:tab w:val="left" w:pos="1843"/>
        </w:tabs>
        <w:rPr>
          <w:rFonts w:ascii="Calibri" w:hAnsi="Calibri" w:cs="Arial"/>
          <w:b/>
          <w:sz w:val="24"/>
          <w:szCs w:val="24"/>
        </w:rPr>
      </w:pPr>
      <w:r>
        <w:rPr>
          <w:rFonts w:ascii="Calibri" w:hAnsi="Calibri" w:cs="Arial"/>
        </w:rPr>
        <w:t>X</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hint="eastAsia"/>
          <w:b/>
          <w:sz w:val="24"/>
          <w:szCs w:val="24"/>
          <w:lang w:eastAsia="zh-CN"/>
        </w:rPr>
        <w:t>☑</w:t>
      </w:r>
      <w:r>
        <w:rPr>
          <w:rFonts w:ascii="Calibri" w:hAnsi="Calibri" w:cs="Arial"/>
          <w:sz w:val="24"/>
          <w:szCs w:val="24"/>
        </w:rPr>
        <w:t xml:space="preserve">   Input</w:t>
      </w:r>
    </w:p>
    <w:p w14:paraId="5C0F7A27" w14:textId="77777777" w:rsidR="00E711B2" w:rsidRDefault="00794B3C">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5C0F7A28" w14:textId="77777777" w:rsidR="00E711B2" w:rsidRDefault="00E711B2">
      <w:pPr>
        <w:pStyle w:val="BodyText"/>
        <w:tabs>
          <w:tab w:val="left" w:pos="2835"/>
        </w:tabs>
        <w:rPr>
          <w:rFonts w:ascii="Calibri" w:hAnsi="Calibri"/>
        </w:rPr>
      </w:pPr>
    </w:p>
    <w:p w14:paraId="5C0F7A29" w14:textId="0C9CA1BB" w:rsidR="00E711B2" w:rsidRDefault="00794B3C">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t>7.2</w:t>
      </w:r>
    </w:p>
    <w:p w14:paraId="5C0F7A2A" w14:textId="77777777" w:rsidR="00E711B2" w:rsidRDefault="00794B3C">
      <w:pPr>
        <w:pStyle w:val="BodyText"/>
        <w:tabs>
          <w:tab w:val="left" w:pos="2835"/>
        </w:tabs>
        <w:rPr>
          <w:rFonts w:ascii="Calibri" w:hAnsi="Calibri"/>
          <w:lang w:eastAsia="zh-CN"/>
        </w:rPr>
      </w:pPr>
      <w:r>
        <w:rPr>
          <w:rFonts w:ascii="Calibri" w:hAnsi="Calibri"/>
        </w:rPr>
        <w:t xml:space="preserve">Technical Domain / Task Number </w:t>
      </w:r>
      <w:r>
        <w:rPr>
          <w:rFonts w:ascii="Calibri" w:hAnsi="Calibri"/>
          <w:vertAlign w:val="superscript"/>
        </w:rPr>
        <w:t>2</w:t>
      </w:r>
      <w:r>
        <w:rPr>
          <w:rFonts w:ascii="Calibri" w:hAnsi="Calibri"/>
        </w:rPr>
        <w:tab/>
      </w:r>
      <w:r>
        <w:rPr>
          <w:rFonts w:ascii="Calibri" w:hAnsi="Calibri" w:hint="eastAsia"/>
          <w:lang w:eastAsia="zh-CN"/>
        </w:rPr>
        <w:t>1.5.2</w:t>
      </w:r>
    </w:p>
    <w:p w14:paraId="5C0F7A2B" w14:textId="77777777" w:rsidR="00E711B2" w:rsidRDefault="00794B3C">
      <w:pPr>
        <w:pStyle w:val="BodyText"/>
        <w:tabs>
          <w:tab w:val="left" w:pos="2835"/>
        </w:tabs>
        <w:rPr>
          <w:rFonts w:ascii="Calibri" w:hAnsi="Calibri"/>
          <w:color w:val="FF0000"/>
          <w:lang w:eastAsia="zh-CN"/>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lang w:eastAsia="zh-CN"/>
        </w:rPr>
        <w:t>CHINA MSA</w:t>
      </w:r>
    </w:p>
    <w:p w14:paraId="5C0F7A2C" w14:textId="77777777" w:rsidR="00E711B2" w:rsidRDefault="00E711B2">
      <w:pPr>
        <w:pStyle w:val="BodyText"/>
        <w:tabs>
          <w:tab w:val="left" w:pos="2835"/>
        </w:tabs>
        <w:rPr>
          <w:rFonts w:ascii="Calibri" w:hAnsi="Calibri"/>
        </w:rPr>
      </w:pPr>
    </w:p>
    <w:p w14:paraId="5C0F7A2D" w14:textId="77777777" w:rsidR="00E711B2" w:rsidRDefault="00794B3C">
      <w:pPr>
        <w:pStyle w:val="Title"/>
        <w:rPr>
          <w:rFonts w:ascii="Calibri" w:hAnsi="Calibri"/>
          <w:color w:val="0070C0"/>
          <w:lang w:eastAsia="zh-CN"/>
        </w:rPr>
      </w:pPr>
      <w:bookmarkStart w:id="0" w:name="_Hlk190593254"/>
      <w:r>
        <w:rPr>
          <w:rFonts w:ascii="Calibri" w:hAnsi="Calibri"/>
          <w:color w:val="0070C0"/>
        </w:rPr>
        <w:t xml:space="preserve">Proposal on </w:t>
      </w:r>
      <w:r>
        <w:rPr>
          <w:rFonts w:ascii="Calibri" w:hAnsi="Calibri"/>
          <w:color w:val="0070C0"/>
          <w:lang w:eastAsia="zh-CN"/>
        </w:rPr>
        <w:t xml:space="preserve">Incorporating </w:t>
      </w:r>
      <w:r>
        <w:rPr>
          <w:rFonts w:ascii="Calibri" w:hAnsi="Calibri" w:hint="eastAsia"/>
          <w:color w:val="0070C0"/>
          <w:lang w:eastAsia="zh-CN"/>
        </w:rPr>
        <w:t>the</w:t>
      </w:r>
      <w:r>
        <w:rPr>
          <w:rFonts w:ascii="Calibri" w:hAnsi="Calibri"/>
          <w:color w:val="0070C0"/>
          <w:lang w:eastAsia="zh-CN"/>
        </w:rPr>
        <w:t xml:space="preserve"> QMS </w:t>
      </w:r>
      <w:r>
        <w:rPr>
          <w:rFonts w:ascii="Calibri" w:hAnsi="Calibri" w:hint="eastAsia"/>
          <w:color w:val="0070C0"/>
          <w:lang w:eastAsia="zh-CN"/>
        </w:rPr>
        <w:t>P</w:t>
      </w:r>
      <w:r>
        <w:rPr>
          <w:rFonts w:ascii="Calibri" w:hAnsi="Calibri"/>
          <w:color w:val="0070C0"/>
          <w:lang w:eastAsia="zh-CN"/>
        </w:rPr>
        <w:t xml:space="preserve">rocess </w:t>
      </w:r>
      <w:r>
        <w:rPr>
          <w:rFonts w:ascii="Calibri" w:hAnsi="Calibri" w:hint="eastAsia"/>
          <w:color w:val="0070C0"/>
          <w:lang w:eastAsia="zh-CN"/>
        </w:rPr>
        <w:t>Case for AtoN</w:t>
      </w:r>
      <w:r>
        <w:rPr>
          <w:rFonts w:ascii="Calibri" w:hAnsi="Calibri"/>
          <w:color w:val="0070C0"/>
          <w:lang w:eastAsia="zh-CN"/>
        </w:rPr>
        <w:t xml:space="preserve"> Management </w:t>
      </w:r>
      <w:r>
        <w:rPr>
          <w:rFonts w:ascii="Calibri" w:hAnsi="Calibri" w:hint="eastAsia"/>
          <w:color w:val="0070C0"/>
          <w:lang w:eastAsia="zh-CN"/>
        </w:rPr>
        <w:t xml:space="preserve">from CHINA MSA </w:t>
      </w:r>
      <w:r>
        <w:rPr>
          <w:rFonts w:ascii="Calibri" w:hAnsi="Calibri"/>
          <w:color w:val="0070C0"/>
          <w:lang w:eastAsia="zh-CN"/>
        </w:rPr>
        <w:t>into the G1052 Draft Guidelines</w:t>
      </w:r>
      <w:bookmarkEnd w:id="0"/>
    </w:p>
    <w:p w14:paraId="5C0F7A2E" w14:textId="77777777" w:rsidR="00E711B2" w:rsidRDefault="00794B3C">
      <w:pPr>
        <w:pStyle w:val="Heading1"/>
      </w:pPr>
      <w:r>
        <w:t>Summary</w:t>
      </w:r>
    </w:p>
    <w:p w14:paraId="5C0F7A2F" w14:textId="77777777" w:rsidR="00E711B2" w:rsidRDefault="00794B3C">
      <w:pPr>
        <w:pStyle w:val="BodyText"/>
        <w:rPr>
          <w:rFonts w:ascii="Calibri" w:hAnsi="Calibri"/>
        </w:rPr>
      </w:pPr>
      <w:r>
        <w:rPr>
          <w:rFonts w:ascii="Calibri" w:hAnsi="Calibri"/>
        </w:rPr>
        <w:t xml:space="preserve">This paper outlines the key quality management </w:t>
      </w:r>
      <w:r>
        <w:rPr>
          <w:rFonts w:ascii="Calibri" w:hAnsi="Calibri"/>
        </w:rPr>
        <w:t>processes, illustrated through a workflow diagram, which are implemented by aids to navigation</w:t>
      </w:r>
      <w:r>
        <w:rPr>
          <w:rFonts w:ascii="Calibri" w:hAnsi="Calibri" w:hint="eastAsia"/>
          <w:lang w:eastAsia="zh-CN"/>
        </w:rPr>
        <w:t xml:space="preserve"> </w:t>
      </w:r>
      <w:r>
        <w:rPr>
          <w:rFonts w:ascii="Calibri" w:hAnsi="Calibri"/>
        </w:rPr>
        <w:t xml:space="preserve">(AtoNs) </w:t>
      </w:r>
      <w:r>
        <w:rPr>
          <w:rFonts w:ascii="Calibri" w:hAnsi="Calibri" w:hint="eastAsia"/>
          <w:lang w:eastAsia="zh-CN"/>
        </w:rPr>
        <w:t>departments of China</w:t>
      </w:r>
      <w:r>
        <w:rPr>
          <w:rFonts w:ascii="Calibri" w:hAnsi="Calibri"/>
        </w:rPr>
        <w:t xml:space="preserve"> in providing navigation services and managing the operation and maintenance of aids to navigation facilities. It serves as a reference for </w:t>
      </w:r>
      <w:r>
        <w:rPr>
          <w:rFonts w:ascii="Calibri" w:hAnsi="Calibri" w:hint="eastAsia"/>
          <w:lang w:eastAsia="zh-CN"/>
        </w:rPr>
        <w:t>the revision of</w:t>
      </w:r>
      <w:r>
        <w:rPr>
          <w:rFonts w:ascii="Calibri" w:hAnsi="Calibri"/>
        </w:rPr>
        <w:t xml:space="preserve"> the Guideline G1052</w:t>
      </w:r>
      <w:r>
        <w:rPr>
          <w:rFonts w:ascii="Calibri" w:hAnsi="Calibri" w:hint="eastAsia"/>
          <w:i/>
          <w:iCs/>
          <w:lang w:eastAsia="zh-CN"/>
        </w:rPr>
        <w:t xml:space="preserve"> </w:t>
      </w:r>
      <w:r>
        <w:rPr>
          <w:rFonts w:ascii="Calibri" w:hAnsi="Calibri"/>
          <w:i/>
          <w:iCs/>
          <w:lang w:eastAsia="zh-CN"/>
        </w:rPr>
        <w:t>QUALITY MANAGEMENT SYSTEMS FOR AIDS TO NAVIGATION SERVICE DELIVERY</w:t>
      </w:r>
      <w:r>
        <w:rPr>
          <w:rFonts w:ascii="Calibri" w:hAnsi="Calibri"/>
          <w:lang w:eastAsia="zh-CN"/>
        </w:rPr>
        <w:t xml:space="preserve"> </w:t>
      </w:r>
      <w:r>
        <w:rPr>
          <w:rFonts w:ascii="Calibri" w:hAnsi="Calibri"/>
        </w:rPr>
        <w:t xml:space="preserve">and proposes the </w:t>
      </w:r>
      <w:r>
        <w:rPr>
          <w:rFonts w:ascii="Calibri" w:hAnsi="Calibri" w:hint="eastAsia"/>
          <w:lang w:eastAsia="zh-CN"/>
        </w:rPr>
        <w:t>i</w:t>
      </w:r>
      <w:r>
        <w:rPr>
          <w:rFonts w:ascii="Calibri" w:hAnsi="Calibri"/>
        </w:rPr>
        <w:t>ncorporat</w:t>
      </w:r>
      <w:r>
        <w:rPr>
          <w:rFonts w:ascii="Calibri" w:hAnsi="Calibri" w:hint="eastAsia"/>
          <w:lang w:eastAsia="zh-CN"/>
        </w:rPr>
        <w:t>ion</w:t>
      </w:r>
      <w:r>
        <w:rPr>
          <w:rFonts w:ascii="Calibri" w:hAnsi="Calibri"/>
        </w:rPr>
        <w:t xml:space="preserve"> of </w:t>
      </w:r>
      <w:r>
        <w:rPr>
          <w:rFonts w:ascii="Calibri" w:hAnsi="Calibri" w:hint="eastAsia"/>
          <w:lang w:eastAsia="zh-CN"/>
        </w:rPr>
        <w:t>th</w:t>
      </w:r>
      <w:r>
        <w:rPr>
          <w:rFonts w:ascii="Calibri" w:hAnsi="Calibri" w:hint="eastAsia"/>
          <w:lang w:val="en-US" w:eastAsia="zh-CN"/>
        </w:rPr>
        <w:t>e</w:t>
      </w:r>
      <w:r>
        <w:rPr>
          <w:rFonts w:ascii="Calibri" w:hAnsi="Calibri"/>
        </w:rPr>
        <w:t xml:space="preserve"> processe</w:t>
      </w:r>
      <w:r>
        <w:rPr>
          <w:rFonts w:ascii="Calibri" w:hAnsi="Calibri" w:hint="eastAsia"/>
          <w:lang w:eastAsia="zh-CN"/>
        </w:rPr>
        <w:t xml:space="preserve">s </w:t>
      </w:r>
      <w:r>
        <w:rPr>
          <w:rFonts w:ascii="Calibri" w:hAnsi="Calibri" w:hint="eastAsia"/>
          <w:lang w:val="en-US" w:eastAsia="zh-CN"/>
        </w:rPr>
        <w:t>diagram</w:t>
      </w:r>
      <w:r>
        <w:rPr>
          <w:rFonts w:ascii="Calibri" w:hAnsi="Calibri"/>
        </w:rPr>
        <w:t xml:space="preserve"> in</w:t>
      </w:r>
      <w:r>
        <w:rPr>
          <w:rFonts w:ascii="Calibri" w:hAnsi="Calibri" w:hint="eastAsia"/>
          <w:lang w:eastAsia="zh-CN"/>
        </w:rPr>
        <w:t>to</w:t>
      </w:r>
      <w:r>
        <w:rPr>
          <w:rFonts w:ascii="Calibri" w:hAnsi="Calibri"/>
        </w:rPr>
        <w:t xml:space="preserve"> the annex of the guideline.</w:t>
      </w:r>
    </w:p>
    <w:p w14:paraId="5C0F7A30" w14:textId="77777777" w:rsidR="00E711B2" w:rsidRDefault="00794B3C">
      <w:pPr>
        <w:pStyle w:val="Heading2"/>
      </w:pPr>
      <w:r>
        <w:t>Purpose of the document</w:t>
      </w:r>
    </w:p>
    <w:p w14:paraId="5C0F7A31" w14:textId="77777777" w:rsidR="00E711B2" w:rsidRDefault="00794B3C">
      <w:pPr>
        <w:pStyle w:val="BodyText"/>
        <w:rPr>
          <w:rFonts w:ascii="Calibri" w:hAnsi="Calibri"/>
          <w:lang w:eastAsia="zh-CN"/>
        </w:rPr>
      </w:pPr>
      <w:r>
        <w:rPr>
          <w:rFonts w:ascii="Calibri" w:hAnsi="Calibri"/>
        </w:rPr>
        <w:t xml:space="preserve">Response to </w:t>
      </w:r>
      <w:r>
        <w:rPr>
          <w:rFonts w:ascii="Calibri" w:hAnsi="Calibri" w:hint="eastAsia"/>
          <w:lang w:eastAsia="zh-CN"/>
        </w:rPr>
        <w:t xml:space="preserve">the </w:t>
      </w:r>
      <w:r>
        <w:rPr>
          <w:rFonts w:ascii="Calibri" w:hAnsi="Calibri"/>
          <w:lang w:eastAsia="zh-CN"/>
        </w:rPr>
        <w:t>requirement</w:t>
      </w:r>
      <w:r>
        <w:rPr>
          <w:rFonts w:ascii="Calibri" w:hAnsi="Calibri" w:hint="eastAsia"/>
          <w:lang w:eastAsia="zh-CN"/>
        </w:rPr>
        <w:t xml:space="preserve"> of </w:t>
      </w:r>
      <w:r>
        <w:rPr>
          <w:rFonts w:ascii="Calibri" w:hAnsi="Calibri"/>
        </w:rPr>
        <w:t>Task 1.5.2</w:t>
      </w:r>
      <w:r>
        <w:rPr>
          <w:rFonts w:ascii="Calibri" w:hAnsi="Calibri" w:hint="eastAsia"/>
          <w:lang w:eastAsia="zh-CN"/>
        </w:rPr>
        <w:t xml:space="preserve"> on</w:t>
      </w:r>
      <w:r>
        <w:rPr>
          <w:rFonts w:ascii="Calibri" w:hAnsi="Calibri"/>
        </w:rPr>
        <w:t xml:space="preserve"> </w:t>
      </w:r>
      <w:r>
        <w:rPr>
          <w:rFonts w:ascii="Calibri" w:hAnsi="Calibri" w:hint="eastAsia"/>
          <w:lang w:eastAsia="zh-CN"/>
        </w:rPr>
        <w:t xml:space="preserve">the </w:t>
      </w:r>
      <w:r>
        <w:rPr>
          <w:rFonts w:ascii="Calibri" w:hAnsi="Calibri"/>
        </w:rPr>
        <w:t>Revisi</w:t>
      </w:r>
      <w:r>
        <w:rPr>
          <w:rFonts w:ascii="Calibri" w:hAnsi="Calibri" w:hint="eastAsia"/>
          <w:lang w:eastAsia="zh-CN"/>
        </w:rPr>
        <w:t>on of</w:t>
      </w:r>
      <w:r>
        <w:rPr>
          <w:rFonts w:ascii="Calibri" w:hAnsi="Calibri"/>
        </w:rPr>
        <w:t xml:space="preserve"> Guideline</w:t>
      </w:r>
      <w:r>
        <w:rPr>
          <w:rFonts w:ascii="Calibri" w:hAnsi="Calibri"/>
          <w:lang w:eastAsia="zh-CN"/>
        </w:rPr>
        <w:t xml:space="preserve"> G1052</w:t>
      </w:r>
      <w:r>
        <w:rPr>
          <w:rFonts w:ascii="Calibri" w:hAnsi="Calibri" w:hint="eastAsia"/>
          <w:lang w:eastAsia="zh-CN"/>
        </w:rPr>
        <w:t xml:space="preserve">, </w:t>
      </w:r>
      <w:r>
        <w:rPr>
          <w:rFonts w:ascii="Calibri" w:hAnsi="Calibri"/>
        </w:rPr>
        <w:t xml:space="preserve">Sharing </w:t>
      </w:r>
      <w:r>
        <w:rPr>
          <w:rFonts w:ascii="Calibri" w:hAnsi="Calibri" w:hint="eastAsia"/>
          <w:lang w:eastAsia="zh-CN"/>
        </w:rPr>
        <w:t>the</w:t>
      </w:r>
      <w:r>
        <w:rPr>
          <w:rFonts w:ascii="Calibri" w:hAnsi="Calibri"/>
        </w:rPr>
        <w:t xml:space="preserve"> </w:t>
      </w:r>
      <w:r>
        <w:rPr>
          <w:rFonts w:ascii="Calibri" w:hAnsi="Calibri" w:hint="eastAsia"/>
          <w:lang w:eastAsia="zh-CN"/>
        </w:rPr>
        <w:t>k</w:t>
      </w:r>
      <w:r>
        <w:rPr>
          <w:rFonts w:ascii="Calibri" w:hAnsi="Calibri"/>
        </w:rPr>
        <w:t xml:space="preserve">ey </w:t>
      </w:r>
      <w:r>
        <w:rPr>
          <w:rFonts w:ascii="Calibri" w:hAnsi="Calibri" w:hint="eastAsia"/>
          <w:lang w:eastAsia="zh-CN"/>
        </w:rPr>
        <w:t>p</w:t>
      </w:r>
      <w:r>
        <w:rPr>
          <w:rFonts w:ascii="Calibri" w:hAnsi="Calibri"/>
        </w:rPr>
        <w:t xml:space="preserve">rocesses </w:t>
      </w:r>
      <w:r>
        <w:rPr>
          <w:rFonts w:ascii="Calibri" w:hAnsi="Calibri" w:hint="eastAsia"/>
          <w:lang w:eastAsia="zh-CN"/>
        </w:rPr>
        <w:t>and p</w:t>
      </w:r>
      <w:r>
        <w:rPr>
          <w:rFonts w:ascii="Calibri" w:hAnsi="Calibri"/>
        </w:rPr>
        <w:t xml:space="preserve">ractical </w:t>
      </w:r>
      <w:r>
        <w:rPr>
          <w:rFonts w:ascii="Calibri" w:hAnsi="Calibri" w:hint="eastAsia"/>
          <w:lang w:eastAsia="zh-CN"/>
        </w:rPr>
        <w:t>e</w:t>
      </w:r>
      <w:r>
        <w:rPr>
          <w:rFonts w:ascii="Calibri" w:hAnsi="Calibri"/>
        </w:rPr>
        <w:t xml:space="preserve">xperience </w:t>
      </w:r>
      <w:r>
        <w:rPr>
          <w:rFonts w:ascii="Calibri" w:hAnsi="Calibri" w:hint="eastAsia"/>
          <w:lang w:eastAsia="zh-CN"/>
        </w:rPr>
        <w:t xml:space="preserve">of China </w:t>
      </w:r>
      <w:r>
        <w:rPr>
          <w:rFonts w:ascii="Calibri" w:hAnsi="Calibri"/>
        </w:rPr>
        <w:t xml:space="preserve">in </w:t>
      </w:r>
      <w:r>
        <w:rPr>
          <w:rFonts w:ascii="Calibri" w:hAnsi="Calibri" w:hint="eastAsia"/>
          <w:lang w:eastAsia="zh-CN"/>
        </w:rPr>
        <w:t xml:space="preserve">the </w:t>
      </w:r>
      <w:r>
        <w:rPr>
          <w:rFonts w:ascii="Calibri" w:hAnsi="Calibri"/>
          <w:lang w:eastAsia="zh-CN"/>
        </w:rPr>
        <w:t>field</w:t>
      </w:r>
      <w:r>
        <w:rPr>
          <w:rFonts w:ascii="Calibri" w:hAnsi="Calibri"/>
        </w:rPr>
        <w:t xml:space="preserve"> </w:t>
      </w:r>
      <w:r>
        <w:rPr>
          <w:rFonts w:ascii="Calibri" w:hAnsi="Calibri" w:hint="eastAsia"/>
          <w:lang w:eastAsia="zh-CN"/>
        </w:rPr>
        <w:t xml:space="preserve">of </w:t>
      </w:r>
      <w:r>
        <w:rPr>
          <w:rFonts w:ascii="Calibri" w:hAnsi="Calibri"/>
        </w:rPr>
        <w:t>Quality Managemen</w:t>
      </w:r>
      <w:r>
        <w:rPr>
          <w:rFonts w:ascii="Calibri" w:hAnsi="Calibri" w:hint="eastAsia"/>
          <w:lang w:eastAsia="zh-CN"/>
        </w:rPr>
        <w:t xml:space="preserve">t System (QMS) for </w:t>
      </w:r>
      <w:r>
        <w:rPr>
          <w:rFonts w:ascii="Calibri" w:hAnsi="Calibri"/>
          <w:lang w:eastAsia="zh-CN"/>
        </w:rPr>
        <w:t>AtoNs</w:t>
      </w:r>
      <w:r>
        <w:rPr>
          <w:rFonts w:ascii="Calibri" w:hAnsi="Calibri" w:hint="eastAsia"/>
          <w:lang w:eastAsia="zh-CN"/>
        </w:rPr>
        <w:t>.</w:t>
      </w:r>
    </w:p>
    <w:p w14:paraId="5C0F7A32" w14:textId="77777777" w:rsidR="00E711B2" w:rsidRDefault="00794B3C">
      <w:pPr>
        <w:pStyle w:val="Heading2"/>
      </w:pPr>
      <w:r>
        <w:t>Related documents</w:t>
      </w:r>
    </w:p>
    <w:p w14:paraId="5C0F7A33" w14:textId="77777777" w:rsidR="00E711B2" w:rsidRDefault="00794B3C">
      <w:pPr>
        <w:pStyle w:val="BodyText"/>
        <w:numPr>
          <w:ilvl w:val="0"/>
          <w:numId w:val="16"/>
        </w:numPr>
        <w:rPr>
          <w:rFonts w:ascii="Calibri" w:hAnsi="Calibri"/>
        </w:rPr>
      </w:pPr>
      <w:r>
        <w:rPr>
          <w:rFonts w:ascii="Calibri" w:hAnsi="Calibri"/>
          <w:lang w:val="en-US"/>
        </w:rPr>
        <w:t xml:space="preserve">ARM17-11.2.2 Liaison note to all </w:t>
      </w:r>
      <w:r>
        <w:rPr>
          <w:rFonts w:ascii="Calibri" w:hAnsi="Calibri" w:hint="eastAsia"/>
          <w:lang w:val="en-US" w:eastAsia="zh-CN"/>
        </w:rPr>
        <w:t>C</w:t>
      </w:r>
      <w:r>
        <w:rPr>
          <w:rFonts w:ascii="Calibri" w:hAnsi="Calibri"/>
          <w:lang w:val="en-US"/>
        </w:rPr>
        <w:t xml:space="preserve">ommittees on QMS </w:t>
      </w:r>
      <w:r>
        <w:rPr>
          <w:rFonts w:ascii="Calibri" w:hAnsi="Calibri" w:hint="eastAsia"/>
          <w:lang w:val="en-US" w:eastAsia="zh-CN"/>
        </w:rPr>
        <w:t>B</w:t>
      </w:r>
      <w:r>
        <w:rPr>
          <w:rFonts w:ascii="Calibri" w:hAnsi="Calibri"/>
          <w:lang w:val="en-US"/>
        </w:rPr>
        <w:t xml:space="preserve">est </w:t>
      </w:r>
      <w:r>
        <w:rPr>
          <w:rFonts w:ascii="Calibri" w:hAnsi="Calibri" w:hint="eastAsia"/>
          <w:lang w:val="en-US" w:eastAsia="zh-CN"/>
        </w:rPr>
        <w:t>P</w:t>
      </w:r>
      <w:r>
        <w:rPr>
          <w:rFonts w:ascii="Calibri" w:hAnsi="Calibri"/>
          <w:lang w:val="en-US"/>
        </w:rPr>
        <w:t>ractice</w:t>
      </w:r>
    </w:p>
    <w:p w14:paraId="5C0F7A34" w14:textId="77777777" w:rsidR="00E711B2" w:rsidRDefault="00794B3C">
      <w:pPr>
        <w:pStyle w:val="BodyText"/>
        <w:numPr>
          <w:ilvl w:val="0"/>
          <w:numId w:val="16"/>
        </w:numPr>
        <w:rPr>
          <w:rFonts w:ascii="Calibri" w:hAnsi="Calibri"/>
        </w:rPr>
      </w:pPr>
      <w:r>
        <w:rPr>
          <w:rFonts w:ascii="Calibri" w:hAnsi="Calibri"/>
        </w:rPr>
        <w:t>ARM17-12.1 Report of ARM17</w:t>
      </w:r>
    </w:p>
    <w:p w14:paraId="5C0F7A35" w14:textId="77777777" w:rsidR="00E711B2" w:rsidRDefault="00794B3C">
      <w:pPr>
        <w:pStyle w:val="BodyText"/>
        <w:numPr>
          <w:ilvl w:val="0"/>
          <w:numId w:val="16"/>
        </w:numPr>
        <w:rPr>
          <w:rFonts w:ascii="Calibri" w:hAnsi="Calibri"/>
        </w:rPr>
      </w:pPr>
      <w:r>
        <w:rPr>
          <w:rFonts w:ascii="Calibri" w:hAnsi="Calibri"/>
        </w:rPr>
        <w:t>ARM19-12.1 Report of ARM19</w:t>
      </w:r>
    </w:p>
    <w:p w14:paraId="5C0F7A36" w14:textId="77777777" w:rsidR="00E711B2" w:rsidRDefault="00794B3C">
      <w:pPr>
        <w:pStyle w:val="Heading1"/>
      </w:pPr>
      <w:r>
        <w:t>Background</w:t>
      </w:r>
    </w:p>
    <w:p w14:paraId="5C0F7A37" w14:textId="77777777" w:rsidR="00E711B2" w:rsidRDefault="00794B3C">
      <w:pPr>
        <w:pStyle w:val="BodyText"/>
        <w:rPr>
          <w:rFonts w:ascii="Calibri" w:hAnsi="Calibri"/>
        </w:rPr>
      </w:pPr>
      <w:r>
        <w:rPr>
          <w:rFonts w:ascii="Calibri" w:hAnsi="Calibri"/>
          <w:lang w:eastAsia="zh-CN"/>
        </w:rPr>
        <w:t>The China Maritime Safety Administration (</w:t>
      </w:r>
      <w:r>
        <w:rPr>
          <w:rFonts w:ascii="Calibri" w:hAnsi="Calibri" w:hint="eastAsia"/>
          <w:lang w:eastAsia="zh-CN"/>
        </w:rPr>
        <w:t xml:space="preserve">CHINA </w:t>
      </w:r>
      <w:r>
        <w:rPr>
          <w:rFonts w:ascii="Calibri" w:hAnsi="Calibri"/>
          <w:lang w:eastAsia="zh-CN"/>
        </w:rPr>
        <w:t>MSA)</w:t>
      </w:r>
      <w:r>
        <w:rPr>
          <w:rFonts w:ascii="Calibri" w:hAnsi="Calibri" w:hint="eastAsia"/>
          <w:lang w:val="en-US" w:eastAsia="zh-CN"/>
        </w:rPr>
        <w:t xml:space="preserve"> is</w:t>
      </w:r>
      <w:r>
        <w:rPr>
          <w:rFonts w:ascii="Calibri" w:hAnsi="Calibri"/>
          <w:lang w:val="en-US" w:eastAsia="zh-CN"/>
        </w:rPr>
        <w:t xml:space="preserve"> </w:t>
      </w:r>
      <w:r>
        <w:rPr>
          <w:rFonts w:ascii="Calibri" w:hAnsi="Calibri"/>
          <w:lang w:eastAsia="zh-CN"/>
        </w:rPr>
        <w:t xml:space="preserve">the competent authority for </w:t>
      </w:r>
      <w:r>
        <w:rPr>
          <w:rFonts w:ascii="Calibri" w:hAnsi="Calibri" w:hint="eastAsia"/>
          <w:lang w:eastAsia="zh-CN"/>
        </w:rPr>
        <w:t>marine</w:t>
      </w:r>
      <w:r>
        <w:rPr>
          <w:rFonts w:ascii="Calibri" w:hAnsi="Calibri"/>
          <w:lang w:eastAsia="zh-CN"/>
        </w:rPr>
        <w:t xml:space="preserve"> aids to navigation in China, currently </w:t>
      </w:r>
      <w:r>
        <w:rPr>
          <w:rFonts w:ascii="Calibri" w:hAnsi="Calibri" w:hint="eastAsia"/>
          <w:lang w:eastAsia="zh-CN"/>
        </w:rPr>
        <w:t>administer</w:t>
      </w:r>
      <w:r>
        <w:rPr>
          <w:rFonts w:ascii="Calibri" w:hAnsi="Calibri"/>
          <w:lang w:eastAsia="zh-CN"/>
        </w:rPr>
        <w:t xml:space="preserve">s a total of 11,329 public </w:t>
      </w:r>
      <w:r>
        <w:rPr>
          <w:rFonts w:ascii="Calibri" w:hAnsi="Calibri" w:hint="eastAsia"/>
          <w:lang w:eastAsia="zh-CN"/>
        </w:rPr>
        <w:t>AtoNs</w:t>
      </w:r>
      <w:r>
        <w:rPr>
          <w:rFonts w:ascii="Calibri" w:hAnsi="Calibri"/>
          <w:lang w:eastAsia="zh-CN"/>
        </w:rPr>
        <w:t xml:space="preserve"> of various types. </w:t>
      </w:r>
      <w:r>
        <w:rPr>
          <w:rFonts w:ascii="Calibri" w:hAnsi="Calibri"/>
        </w:rPr>
        <w:t xml:space="preserve">All levels of </w:t>
      </w:r>
      <w:r>
        <w:rPr>
          <w:rFonts w:ascii="Calibri" w:hAnsi="Calibri" w:hint="eastAsia"/>
          <w:lang w:eastAsia="zh-CN"/>
        </w:rPr>
        <w:t xml:space="preserve">AtoN </w:t>
      </w:r>
      <w:r>
        <w:rPr>
          <w:rFonts w:ascii="Calibri" w:hAnsi="Calibri" w:hint="eastAsia"/>
          <w:lang w:eastAsia="zh-CN"/>
        </w:rPr>
        <w:lastRenderedPageBreak/>
        <w:t>management departments</w:t>
      </w:r>
      <w:r>
        <w:rPr>
          <w:rFonts w:ascii="Calibri" w:hAnsi="Calibri"/>
        </w:rPr>
        <w:t xml:space="preserve"> under its jurisdiction have established and effectively operate quality management systems.</w:t>
      </w:r>
    </w:p>
    <w:p w14:paraId="5C0F7A38" w14:textId="77777777" w:rsidR="00E711B2" w:rsidRDefault="00794B3C">
      <w:pPr>
        <w:pStyle w:val="BodyText"/>
        <w:rPr>
          <w:rFonts w:ascii="Calibri" w:hAnsi="Calibri"/>
        </w:rPr>
      </w:pPr>
      <w:r>
        <w:rPr>
          <w:rFonts w:ascii="Calibri" w:hAnsi="Calibri" w:hint="eastAsia"/>
          <w:lang w:eastAsia="zh-CN"/>
        </w:rPr>
        <w:t>A l</w:t>
      </w:r>
      <w:r>
        <w:rPr>
          <w:rFonts w:ascii="Calibri" w:hAnsi="Calibri"/>
        </w:rPr>
        <w:t>iaison</w:t>
      </w:r>
      <w:r>
        <w:rPr>
          <w:rFonts w:ascii="Calibri" w:hAnsi="Calibri" w:hint="eastAsia"/>
          <w:lang w:eastAsia="zh-CN"/>
        </w:rPr>
        <w:t xml:space="preserve"> note</w:t>
      </w:r>
      <w:r>
        <w:rPr>
          <w:rFonts w:ascii="Calibri" w:hAnsi="Calibri"/>
        </w:rPr>
        <w:t xml:space="preserve"> to </w:t>
      </w:r>
      <w:r>
        <w:rPr>
          <w:rFonts w:ascii="Calibri" w:hAnsi="Calibri" w:hint="eastAsia"/>
          <w:lang w:eastAsia="zh-CN"/>
        </w:rPr>
        <w:t xml:space="preserve">all </w:t>
      </w:r>
      <w:r>
        <w:rPr>
          <w:rFonts w:ascii="Calibri" w:hAnsi="Calibri"/>
        </w:rPr>
        <w:t>Committees</w:t>
      </w:r>
      <w:r>
        <w:rPr>
          <w:rFonts w:ascii="Calibri" w:hAnsi="Calibri" w:hint="eastAsia"/>
          <w:lang w:eastAsia="zh-CN"/>
        </w:rPr>
        <w:t xml:space="preserve"> </w:t>
      </w:r>
      <w:r>
        <w:rPr>
          <w:rFonts w:ascii="Calibri" w:hAnsi="Calibri"/>
        </w:rPr>
        <w:t xml:space="preserve">on </w:t>
      </w:r>
      <w:r>
        <w:rPr>
          <w:rFonts w:ascii="Calibri" w:hAnsi="Calibri" w:hint="eastAsia"/>
        </w:rPr>
        <w:t>QMS</w:t>
      </w:r>
      <w:r>
        <w:rPr>
          <w:rFonts w:ascii="Calibri" w:hAnsi="Calibri"/>
        </w:rPr>
        <w:t xml:space="preserve"> Best Practices for </w:t>
      </w:r>
      <w:r>
        <w:rPr>
          <w:rFonts w:ascii="Calibri" w:hAnsi="Calibri" w:hint="eastAsia"/>
          <w:lang w:eastAsia="zh-CN"/>
        </w:rPr>
        <w:t xml:space="preserve">AtoN </w:t>
      </w:r>
      <w:r>
        <w:rPr>
          <w:rFonts w:ascii="Calibri" w:hAnsi="Calibri"/>
          <w:lang w:eastAsia="zh-CN"/>
        </w:rPr>
        <w:t>service</w:t>
      </w:r>
      <w:r>
        <w:rPr>
          <w:rFonts w:ascii="Calibri" w:hAnsi="Calibri" w:hint="eastAsia"/>
          <w:lang w:eastAsia="zh-CN"/>
        </w:rPr>
        <w:t xml:space="preserve"> delivery </w:t>
      </w:r>
      <w:r>
        <w:rPr>
          <w:rFonts w:ascii="Calibri" w:hAnsi="Calibri"/>
        </w:rPr>
        <w:t>was adopted</w:t>
      </w:r>
      <w:r>
        <w:rPr>
          <w:rFonts w:ascii="Calibri" w:hAnsi="Calibri" w:hint="eastAsia"/>
          <w:lang w:eastAsia="zh-CN"/>
        </w:rPr>
        <w:t xml:space="preserve"> at ARM17,</w:t>
      </w:r>
      <w:r>
        <w:rPr>
          <w:rFonts w:ascii="Calibri" w:hAnsi="Calibri"/>
        </w:rPr>
        <w:t xml:space="preserve"> request</w:t>
      </w:r>
      <w:r>
        <w:rPr>
          <w:rFonts w:ascii="Calibri" w:hAnsi="Calibri" w:hint="eastAsia"/>
          <w:lang w:eastAsia="zh-CN"/>
        </w:rPr>
        <w:t>ing</w:t>
      </w:r>
      <w:r>
        <w:rPr>
          <w:rFonts w:ascii="Calibri" w:hAnsi="Calibri"/>
        </w:rPr>
        <w:t xml:space="preserve"> IALA members to provide their best practice cases on the implementation of </w:t>
      </w:r>
      <w:r>
        <w:rPr>
          <w:rFonts w:ascii="Calibri" w:hAnsi="Calibri" w:hint="eastAsia"/>
          <w:lang w:eastAsia="zh-CN"/>
        </w:rPr>
        <w:t>QMS</w:t>
      </w:r>
      <w:r>
        <w:rPr>
          <w:rFonts w:ascii="Calibri" w:hAnsi="Calibri"/>
        </w:rPr>
        <w:t>. This initiative aims to enable the task group to gain a broader understanding of how different A</w:t>
      </w:r>
      <w:r>
        <w:rPr>
          <w:rFonts w:ascii="Calibri" w:hAnsi="Calibri" w:hint="eastAsia"/>
        </w:rPr>
        <w:t>toN</w:t>
      </w:r>
      <w:r>
        <w:rPr>
          <w:rFonts w:ascii="Calibri" w:hAnsi="Calibri"/>
        </w:rPr>
        <w:t xml:space="preserve"> agencies operate their </w:t>
      </w:r>
      <w:r>
        <w:rPr>
          <w:rFonts w:ascii="Calibri" w:hAnsi="Calibri" w:hint="eastAsia"/>
          <w:lang w:eastAsia="zh-CN"/>
        </w:rPr>
        <w:t>QMS</w:t>
      </w:r>
      <w:r>
        <w:rPr>
          <w:rFonts w:ascii="Calibri" w:hAnsi="Calibri"/>
        </w:rPr>
        <w:t>, thereby supporting the subsequent revision of Guidelines G1052.</w:t>
      </w:r>
    </w:p>
    <w:p w14:paraId="5C0F7A39" w14:textId="77777777" w:rsidR="00E711B2" w:rsidRDefault="00794B3C">
      <w:pPr>
        <w:pStyle w:val="BodyText"/>
        <w:rPr>
          <w:rFonts w:ascii="Calibri" w:hAnsi="Calibri"/>
        </w:rPr>
      </w:pPr>
      <w:r>
        <w:rPr>
          <w:rFonts w:ascii="Calibri" w:hAnsi="Calibri"/>
        </w:rPr>
        <w:t xml:space="preserve">The two case studies included in the annex of the Draft Guideline G1052 provide a highly professional overview of the main procedures and sub-procedures involved in the deployment and optimization of </w:t>
      </w:r>
      <w:r>
        <w:rPr>
          <w:rFonts w:ascii="Calibri" w:hAnsi="Calibri" w:hint="eastAsia"/>
          <w:lang w:eastAsia="zh-CN"/>
        </w:rPr>
        <w:t>AtoNs</w:t>
      </w:r>
      <w:r>
        <w:rPr>
          <w:rFonts w:ascii="Calibri" w:hAnsi="Calibri"/>
        </w:rPr>
        <w:t>.</w:t>
      </w:r>
      <w:r>
        <w:rPr>
          <w:rFonts w:ascii="Segoe UI" w:hAnsi="Segoe UI" w:cs="Segoe UI"/>
          <w:color w:val="06071F"/>
          <w:sz w:val="23"/>
          <w:szCs w:val="23"/>
          <w:shd w:val="clear" w:color="auto" w:fill="FDFDFE"/>
        </w:rPr>
        <w:t xml:space="preserve"> </w:t>
      </w:r>
      <w:r>
        <w:rPr>
          <w:rFonts w:ascii="Calibri" w:hAnsi="Calibri"/>
        </w:rPr>
        <w:t xml:space="preserve">The draft guideline also introduces the fundamental logic underpinning the operation of </w:t>
      </w:r>
      <w:r>
        <w:rPr>
          <w:rFonts w:ascii="Calibri" w:hAnsi="Calibri" w:hint="eastAsia"/>
          <w:lang w:eastAsia="zh-CN"/>
        </w:rPr>
        <w:t>a QMS</w:t>
      </w:r>
      <w:r>
        <w:rPr>
          <w:rFonts w:ascii="Calibri" w:hAnsi="Calibri"/>
        </w:rPr>
        <w:t>, namely the basic concept of the "PDCA" (Plan-Do-Check-Act) cycle. However, the current presentation of this core logic does not clearly integrate with the</w:t>
      </w:r>
      <w:r>
        <w:rPr>
          <w:rFonts w:ascii="Calibri" w:hAnsi="Calibri" w:hint="eastAsia"/>
          <w:lang w:eastAsia="zh-CN"/>
        </w:rPr>
        <w:t xml:space="preserve"> AtoN</w:t>
      </w:r>
      <w:r>
        <w:rPr>
          <w:rFonts w:ascii="Calibri" w:hAnsi="Calibri"/>
        </w:rPr>
        <w:t xml:space="preserve"> management business processes, which limits the readability and comprehensibility of the guideline to some extent.</w:t>
      </w:r>
    </w:p>
    <w:p w14:paraId="5C0F7A3A" w14:textId="77777777" w:rsidR="00E711B2" w:rsidRDefault="00794B3C">
      <w:pPr>
        <w:pStyle w:val="Heading1"/>
      </w:pPr>
      <w:r>
        <w:t>Discussion</w:t>
      </w:r>
    </w:p>
    <w:p w14:paraId="5C0F7A3B" w14:textId="77777777" w:rsidR="00E711B2" w:rsidRDefault="00794B3C">
      <w:pPr>
        <w:pStyle w:val="BodyText"/>
        <w:rPr>
          <w:rFonts w:ascii="Calibri" w:hAnsi="Calibri"/>
        </w:rPr>
      </w:pPr>
      <w:r>
        <w:rPr>
          <w:rFonts w:ascii="Calibri" w:hAnsi="Calibri"/>
        </w:rPr>
        <w:t xml:space="preserve">The purpose of establishing and operating a quality management system by </w:t>
      </w:r>
      <w:r>
        <w:rPr>
          <w:rFonts w:ascii="Calibri" w:hAnsi="Calibri" w:hint="eastAsia"/>
          <w:lang w:eastAsia="zh-CN"/>
        </w:rPr>
        <w:t>AtoN</w:t>
      </w:r>
      <w:r>
        <w:rPr>
          <w:rFonts w:ascii="Calibri" w:hAnsi="Calibri"/>
        </w:rPr>
        <w:t xml:space="preserve"> management agencies is to consistently provide reliable navigation assistance services to users, ensure that service quality complies with standards and regulations, and identify challenges </w:t>
      </w:r>
      <w:r>
        <w:rPr>
          <w:rFonts w:ascii="Calibri" w:hAnsi="Calibri" w:hint="eastAsia"/>
          <w:lang w:eastAsia="zh-CN"/>
        </w:rPr>
        <w:t xml:space="preserve">and </w:t>
      </w:r>
      <w:r>
        <w:rPr>
          <w:rFonts w:ascii="Calibri" w:hAnsi="Calibri"/>
        </w:rPr>
        <w:t xml:space="preserve">opportunities for improvement through internal and external audits, process compliance monitoring, and risk management. The administrative regulation </w:t>
      </w:r>
      <w:r>
        <w:rPr>
          <w:rFonts w:ascii="Calibri" w:hAnsi="Calibri"/>
          <w:i/>
          <w:iCs/>
        </w:rPr>
        <w:t>Measures for the Administration of Coastal Aids to Navigation</w:t>
      </w:r>
      <w:r>
        <w:rPr>
          <w:rFonts w:ascii="Calibri" w:hAnsi="Calibri"/>
        </w:rPr>
        <w:t xml:space="preserve"> issued by the Ministry of Transport of the People's Republic of China clearly stipulates tha</w:t>
      </w:r>
      <w:r>
        <w:rPr>
          <w:rFonts w:ascii="Calibri" w:hAnsi="Calibri" w:hint="eastAsia"/>
          <w:lang w:eastAsia="zh-CN"/>
        </w:rPr>
        <w:t>t</w:t>
      </w:r>
      <w:r>
        <w:rPr>
          <w:rFonts w:ascii="Calibri" w:hAnsi="Calibri"/>
        </w:rPr>
        <w:t xml:space="preserve"> "</w:t>
      </w:r>
      <w:r>
        <w:rPr>
          <w:rFonts w:ascii="Calibri" w:hAnsi="Calibri"/>
          <w:i/>
          <w:iCs/>
        </w:rPr>
        <w:t xml:space="preserve">units </w:t>
      </w:r>
      <w:r>
        <w:rPr>
          <w:rFonts w:ascii="Calibri" w:hAnsi="Calibri"/>
          <w:i/>
          <w:iCs/>
        </w:rPr>
        <w:t>responsible for the maintenance of coastal aids to navigation shall establish a quality assurance system for coastal aids to navigation maintenance.</w:t>
      </w:r>
      <w:r>
        <w:rPr>
          <w:rFonts w:ascii="Calibri" w:hAnsi="Calibri"/>
        </w:rPr>
        <w:t>"</w:t>
      </w:r>
    </w:p>
    <w:p w14:paraId="5C0F7A3C" w14:textId="77777777" w:rsidR="00E711B2" w:rsidRDefault="00794B3C">
      <w:pPr>
        <w:pStyle w:val="BodyText"/>
        <w:rPr>
          <w:rFonts w:ascii="Calibri" w:hAnsi="Calibri"/>
          <w:lang w:val="en-US"/>
        </w:rPr>
      </w:pPr>
      <w:r>
        <w:rPr>
          <w:rFonts w:ascii="Calibri" w:hAnsi="Calibri" w:hint="eastAsia"/>
          <w:lang w:eastAsia="zh-CN"/>
        </w:rPr>
        <w:t>AtoN</w:t>
      </w:r>
      <w:r>
        <w:rPr>
          <w:rFonts w:ascii="Calibri" w:hAnsi="Calibri"/>
        </w:rPr>
        <w:t xml:space="preserve"> </w:t>
      </w:r>
      <w:r>
        <w:rPr>
          <w:rFonts w:ascii="Calibri" w:hAnsi="Calibri" w:hint="eastAsia"/>
          <w:lang w:eastAsia="zh-CN"/>
        </w:rPr>
        <w:t>departments under CHINA MSA</w:t>
      </w:r>
      <w:r>
        <w:rPr>
          <w:rFonts w:ascii="Calibri" w:hAnsi="Calibri"/>
        </w:rPr>
        <w:t xml:space="preserve"> </w:t>
      </w:r>
      <w:r>
        <w:rPr>
          <w:rFonts w:ascii="Calibri" w:hAnsi="Calibri" w:hint="eastAsia"/>
          <w:lang w:eastAsia="zh-CN"/>
        </w:rPr>
        <w:t>generally</w:t>
      </w:r>
      <w:r>
        <w:rPr>
          <w:rFonts w:ascii="Calibri" w:hAnsi="Calibri"/>
        </w:rPr>
        <w:t xml:space="preserve"> establish and operate their </w:t>
      </w:r>
      <w:r>
        <w:rPr>
          <w:rFonts w:ascii="Calibri" w:hAnsi="Calibri" w:hint="eastAsia"/>
          <w:lang w:eastAsia="zh-CN"/>
        </w:rPr>
        <w:t>QMS</w:t>
      </w:r>
      <w:r>
        <w:rPr>
          <w:rFonts w:ascii="Calibri" w:hAnsi="Calibri"/>
        </w:rPr>
        <w:t xml:space="preserve"> based on the ISO 9000 series standards and relevant legal and regulatory requirements. </w:t>
      </w:r>
      <w:r>
        <w:rPr>
          <w:rFonts w:ascii="Calibri" w:hAnsi="Calibri"/>
          <w:lang w:val="en-US"/>
        </w:rPr>
        <w:t xml:space="preserve">The documentation structure of the </w:t>
      </w:r>
      <w:r>
        <w:rPr>
          <w:rFonts w:ascii="Calibri" w:hAnsi="Calibri" w:hint="eastAsia"/>
          <w:lang w:val="en-US" w:eastAsia="zh-CN"/>
        </w:rPr>
        <w:t>QMS</w:t>
      </w:r>
      <w:r>
        <w:rPr>
          <w:rFonts w:ascii="Calibri" w:hAnsi="Calibri"/>
          <w:lang w:val="en-US"/>
        </w:rPr>
        <w:t xml:space="preserve"> follows a hierarchical framework, comprising the following components from top to bottom:</w:t>
      </w:r>
    </w:p>
    <w:p w14:paraId="5C0F7A3D" w14:textId="77777777" w:rsidR="00E711B2" w:rsidRDefault="00794B3C">
      <w:pPr>
        <w:pStyle w:val="BodyText"/>
        <w:numPr>
          <w:ilvl w:val="0"/>
          <w:numId w:val="17"/>
        </w:numPr>
        <w:rPr>
          <w:rFonts w:ascii="Calibri" w:hAnsi="Calibri"/>
          <w:lang w:val="en-US"/>
        </w:rPr>
      </w:pPr>
      <w:r>
        <w:rPr>
          <w:rFonts w:ascii="Calibri" w:hAnsi="Calibri"/>
          <w:b/>
          <w:bCs/>
          <w:lang w:val="en-US"/>
        </w:rPr>
        <w:t>Quality Manual</w:t>
      </w:r>
      <w:r>
        <w:rPr>
          <w:rFonts w:ascii="Calibri" w:hAnsi="Calibri"/>
          <w:lang w:val="en-US"/>
        </w:rPr>
        <w:t>: Defines the organization’s quality policy, objectives, and targets.</w:t>
      </w:r>
      <w:r>
        <w:rPr>
          <w:rFonts w:ascii="Segoe UI" w:hAnsi="Segoe UI" w:cs="Segoe UI"/>
          <w:color w:val="404040"/>
        </w:rPr>
        <w:t xml:space="preserve"> </w:t>
      </w:r>
      <w:r>
        <w:rPr>
          <w:rFonts w:ascii="Calibri" w:hAnsi="Calibri"/>
        </w:rPr>
        <w:t xml:space="preserve">Serves as the overarching document aligning the system with ISO </w:t>
      </w:r>
      <w:r>
        <w:rPr>
          <w:rFonts w:ascii="Calibri" w:hAnsi="Calibri"/>
        </w:rPr>
        <w:t>9000 principles and legal mandates.</w:t>
      </w:r>
    </w:p>
    <w:p w14:paraId="5C0F7A3E" w14:textId="77777777" w:rsidR="00E711B2" w:rsidRDefault="00794B3C">
      <w:pPr>
        <w:pStyle w:val="BodyText"/>
        <w:numPr>
          <w:ilvl w:val="0"/>
          <w:numId w:val="17"/>
        </w:numPr>
        <w:rPr>
          <w:rFonts w:ascii="Calibri" w:hAnsi="Calibri"/>
          <w:lang w:val="en-US"/>
        </w:rPr>
      </w:pPr>
      <w:r>
        <w:rPr>
          <w:rFonts w:ascii="Calibri" w:hAnsi="Calibri"/>
          <w:b/>
          <w:bCs/>
          <w:lang w:val="en-US"/>
        </w:rPr>
        <w:t>Procedures</w:t>
      </w:r>
      <w:r>
        <w:rPr>
          <w:rFonts w:ascii="Calibri" w:hAnsi="Calibri"/>
          <w:lang w:val="en-US"/>
        </w:rPr>
        <w:t>: Specify the operational workflows required for fulfilling organizational duties.</w:t>
      </w:r>
      <w:r>
        <w:rPr>
          <w:rFonts w:ascii="Segoe UI" w:hAnsi="Segoe UI" w:cs="Segoe UI"/>
          <w:color w:val="404040"/>
        </w:rPr>
        <w:t xml:space="preserve"> </w:t>
      </w:r>
      <w:r>
        <w:rPr>
          <w:rFonts w:ascii="Calibri" w:hAnsi="Calibri"/>
        </w:rPr>
        <w:t>Ensure standardized execution of core processes</w:t>
      </w:r>
      <w:r>
        <w:rPr>
          <w:rFonts w:ascii="Segoe UI" w:hAnsi="Segoe UI" w:cs="Segoe UI"/>
          <w:color w:val="404040"/>
        </w:rPr>
        <w:t xml:space="preserve"> </w:t>
      </w:r>
      <w:r>
        <w:rPr>
          <w:rFonts w:ascii="Calibri" w:hAnsi="Calibri"/>
          <w:lang w:eastAsia="zh-CN"/>
        </w:rPr>
        <w:t>(e.g., aids deployment, maintenance, emergency response).</w:t>
      </w:r>
    </w:p>
    <w:p w14:paraId="5C0F7A3F" w14:textId="77777777" w:rsidR="00E711B2" w:rsidRDefault="00794B3C">
      <w:pPr>
        <w:pStyle w:val="BodyText"/>
        <w:numPr>
          <w:ilvl w:val="0"/>
          <w:numId w:val="17"/>
        </w:numPr>
        <w:rPr>
          <w:rFonts w:ascii="Calibri" w:hAnsi="Calibri"/>
          <w:lang w:val="en-US"/>
        </w:rPr>
      </w:pPr>
      <w:r>
        <w:rPr>
          <w:rFonts w:ascii="Calibri" w:hAnsi="Calibri"/>
          <w:b/>
          <w:bCs/>
          <w:lang w:val="en-US"/>
        </w:rPr>
        <w:t>Guidelines/Work Instructions</w:t>
      </w:r>
      <w:r>
        <w:rPr>
          <w:rFonts w:ascii="Calibri" w:hAnsi="Calibri"/>
          <w:lang w:val="en-US"/>
        </w:rPr>
        <w:t>: Outline the laws, regulations, industry standards, and internal rules and regulations that must be adhered to during operations.</w:t>
      </w:r>
      <w:r>
        <w:rPr>
          <w:rFonts w:ascii="Segoe UI" w:hAnsi="Segoe UI" w:cs="Segoe UI"/>
          <w:color w:val="404040"/>
        </w:rPr>
        <w:t xml:space="preserve"> </w:t>
      </w:r>
      <w:r>
        <w:rPr>
          <w:rFonts w:ascii="Calibri" w:hAnsi="Calibri"/>
        </w:rPr>
        <w:t>Provide actionable references to external requirements</w:t>
      </w:r>
      <w:r>
        <w:rPr>
          <w:rFonts w:ascii="Segoe UI" w:hAnsi="Segoe UI" w:cs="Segoe UI"/>
          <w:color w:val="404040"/>
        </w:rPr>
        <w:t xml:space="preserve"> </w:t>
      </w:r>
      <w:r>
        <w:rPr>
          <w:rFonts w:ascii="Calibri" w:hAnsi="Calibri"/>
        </w:rPr>
        <w:t xml:space="preserve">(e.g., </w:t>
      </w:r>
      <w:r>
        <w:rPr>
          <w:rFonts w:ascii="Calibri" w:hAnsi="Calibri"/>
          <w:lang w:val="en-US"/>
        </w:rPr>
        <w:t>laws</w:t>
      </w:r>
      <w:r>
        <w:rPr>
          <w:rFonts w:ascii="Calibri" w:hAnsi="Calibri" w:hint="eastAsia"/>
          <w:lang w:eastAsia="zh-CN"/>
        </w:rPr>
        <w:t xml:space="preserve">, </w:t>
      </w:r>
      <w:r>
        <w:rPr>
          <w:rFonts w:ascii="Calibri" w:hAnsi="Calibri"/>
        </w:rPr>
        <w:t xml:space="preserve">national </w:t>
      </w:r>
      <w:r>
        <w:rPr>
          <w:rFonts w:ascii="Calibri" w:hAnsi="Calibri" w:hint="eastAsia"/>
          <w:lang w:eastAsia="zh-CN"/>
        </w:rPr>
        <w:t xml:space="preserve">mandatory </w:t>
      </w:r>
      <w:r>
        <w:rPr>
          <w:rFonts w:ascii="Calibri" w:hAnsi="Calibri"/>
        </w:rPr>
        <w:t xml:space="preserve">standards) and internal </w:t>
      </w:r>
      <w:r>
        <w:rPr>
          <w:rFonts w:ascii="Calibri" w:hAnsi="Calibri" w:hint="eastAsia"/>
          <w:lang w:eastAsia="zh-CN"/>
        </w:rPr>
        <w:t>rules</w:t>
      </w:r>
      <w:r>
        <w:rPr>
          <w:rFonts w:ascii="Calibri" w:hAnsi="Calibri"/>
        </w:rPr>
        <w:t>.</w:t>
      </w:r>
    </w:p>
    <w:p w14:paraId="5C0F7A40" w14:textId="77777777" w:rsidR="00E711B2" w:rsidRDefault="00794B3C">
      <w:pPr>
        <w:pStyle w:val="BodyText"/>
        <w:numPr>
          <w:ilvl w:val="0"/>
          <w:numId w:val="17"/>
        </w:numPr>
        <w:rPr>
          <w:rFonts w:ascii="Calibri" w:hAnsi="Calibri"/>
          <w:lang w:val="en-US"/>
        </w:rPr>
      </w:pPr>
      <w:r>
        <w:rPr>
          <w:rFonts w:ascii="Calibri" w:hAnsi="Calibri"/>
          <w:b/>
          <w:bCs/>
          <w:lang w:val="en-US"/>
        </w:rPr>
        <w:t>Job Responsibility Manual</w:t>
      </w:r>
      <w:r>
        <w:rPr>
          <w:rFonts w:ascii="Calibri" w:hAnsi="Calibri"/>
          <w:lang w:val="en-US"/>
        </w:rPr>
        <w:t>: Clarifies roles and responsibilities for specific tasks</w:t>
      </w:r>
      <w:r>
        <w:rPr>
          <w:rFonts w:ascii="Calibri" w:hAnsi="Calibri" w:hint="eastAsia"/>
          <w:lang w:val="en-US" w:eastAsia="zh-CN"/>
        </w:rPr>
        <w:t xml:space="preserve"> and posts</w:t>
      </w:r>
      <w:r>
        <w:rPr>
          <w:rFonts w:ascii="Calibri" w:hAnsi="Calibri"/>
          <w:lang w:val="en-US"/>
        </w:rPr>
        <w:t>.</w:t>
      </w:r>
    </w:p>
    <w:p w14:paraId="5C0F7A41" w14:textId="77777777" w:rsidR="00E711B2" w:rsidRDefault="00794B3C">
      <w:pPr>
        <w:pStyle w:val="BodyText"/>
        <w:numPr>
          <w:ilvl w:val="0"/>
          <w:numId w:val="17"/>
        </w:numPr>
        <w:rPr>
          <w:rFonts w:ascii="Calibri" w:hAnsi="Calibri"/>
          <w:lang w:val="en-US"/>
        </w:rPr>
      </w:pPr>
      <w:r>
        <w:rPr>
          <w:rFonts w:ascii="Calibri" w:hAnsi="Calibri"/>
          <w:b/>
          <w:bCs/>
          <w:lang w:val="en-US"/>
        </w:rPr>
        <w:t>Document List and Update Logs</w:t>
      </w:r>
      <w:r>
        <w:rPr>
          <w:rFonts w:ascii="Calibri" w:hAnsi="Calibri"/>
          <w:lang w:val="en-US"/>
        </w:rPr>
        <w:t>: Track all system documents and their revision history.</w:t>
      </w:r>
    </w:p>
    <w:p w14:paraId="5C0F7A42" w14:textId="77777777" w:rsidR="00E711B2" w:rsidRDefault="00794B3C">
      <w:pPr>
        <w:pStyle w:val="BodyText"/>
        <w:rPr>
          <w:rFonts w:ascii="Calibri" w:hAnsi="Calibri"/>
        </w:rPr>
      </w:pPr>
      <w:r>
        <w:rPr>
          <w:rFonts w:ascii="Calibri" w:hAnsi="Calibri"/>
        </w:rPr>
        <w:t xml:space="preserve">In the daily operation and management of aids to navigation, </w:t>
      </w:r>
      <w:r>
        <w:rPr>
          <w:rFonts w:ascii="Calibri" w:hAnsi="Calibri" w:hint="eastAsia"/>
        </w:rPr>
        <w:t>A</w:t>
      </w:r>
      <w:r>
        <w:rPr>
          <w:rFonts w:ascii="Calibri" w:hAnsi="Calibri"/>
        </w:rPr>
        <w:t>to</w:t>
      </w:r>
      <w:r>
        <w:rPr>
          <w:rFonts w:ascii="Calibri" w:hAnsi="Calibri" w:hint="eastAsia"/>
        </w:rPr>
        <w:t>N</w:t>
      </w:r>
      <w:r>
        <w:rPr>
          <w:rFonts w:ascii="Calibri" w:hAnsi="Calibri"/>
        </w:rPr>
        <w:t xml:space="preserve"> de</w:t>
      </w:r>
      <w:r>
        <w:rPr>
          <w:rFonts w:ascii="Calibri" w:hAnsi="Calibri" w:hint="eastAsia"/>
        </w:rPr>
        <w:t xml:space="preserve">partments under CHINA </w:t>
      </w:r>
      <w:r>
        <w:rPr>
          <w:rFonts w:ascii="Calibri" w:hAnsi="Calibri"/>
        </w:rPr>
        <w:t xml:space="preserve">MSA integrate the PDCA cycle—the foundational logic of the </w:t>
      </w:r>
      <w:r>
        <w:rPr>
          <w:rFonts w:ascii="Calibri" w:hAnsi="Calibri" w:hint="eastAsia"/>
          <w:lang w:eastAsia="zh-CN"/>
        </w:rPr>
        <w:t>QMS</w:t>
      </w:r>
      <w:r>
        <w:rPr>
          <w:rFonts w:ascii="Calibri" w:hAnsi="Calibri"/>
        </w:rPr>
        <w:t>—into all phases of operational activities. The operational framework is structured as follows:</w:t>
      </w:r>
    </w:p>
    <w:p w14:paraId="5C0F7A43" w14:textId="77777777" w:rsidR="00E711B2" w:rsidRDefault="00794B3C">
      <w:pPr>
        <w:pStyle w:val="Bullet1"/>
        <w:numPr>
          <w:ilvl w:val="0"/>
          <w:numId w:val="18"/>
        </w:numPr>
        <w:rPr>
          <w:rFonts w:asciiTheme="minorHAnsi" w:hAnsiTheme="minorHAnsi" w:cstheme="minorHAnsi"/>
          <w:b/>
          <w:bCs/>
        </w:rPr>
      </w:pPr>
      <w:bookmarkStart w:id="1" w:name="_Hlk191471670"/>
      <w:bookmarkStart w:id="2" w:name="_Hlk191471623"/>
      <w:r>
        <w:rPr>
          <w:rFonts w:asciiTheme="minorHAnsi" w:hAnsiTheme="minorHAnsi" w:cstheme="minorHAnsi"/>
          <w:b/>
          <w:bCs/>
          <w:lang w:val="en-US"/>
        </w:rPr>
        <w:t>Top-Level Inputs (Plan)</w:t>
      </w:r>
    </w:p>
    <w:p w14:paraId="5C0F7A44" w14:textId="77777777" w:rsidR="00E711B2" w:rsidRDefault="00794B3C">
      <w:pPr>
        <w:pStyle w:val="Bullet1"/>
        <w:tabs>
          <w:tab w:val="clear" w:pos="720"/>
        </w:tabs>
        <w:ind w:left="1134" w:hanging="567"/>
        <w:rPr>
          <w:rFonts w:ascii="Calibri" w:hAnsi="Calibri"/>
        </w:rPr>
      </w:pPr>
      <w:bookmarkStart w:id="3" w:name="_Hlk191471772"/>
      <w:r>
        <w:rPr>
          <w:rFonts w:ascii="Calibri" w:hAnsi="Calibri"/>
        </w:rPr>
        <w:t>User Requirements</w:t>
      </w:r>
    </w:p>
    <w:p w14:paraId="5C0F7A45" w14:textId="77777777" w:rsidR="00E711B2" w:rsidRDefault="00794B3C">
      <w:pPr>
        <w:pStyle w:val="Bullet2"/>
        <w:ind w:left="1701" w:hanging="567"/>
        <w:rPr>
          <w:rFonts w:ascii="Calibri" w:hAnsi="Calibri"/>
        </w:rPr>
      </w:pPr>
      <w:r>
        <w:rPr>
          <w:rFonts w:ascii="Calibri" w:hAnsi="Calibri"/>
        </w:rPr>
        <w:t>Needs of port authorities, shipping companies, mariners, and regional maritime economic development</w:t>
      </w:r>
      <w:r>
        <w:rPr>
          <w:rFonts w:ascii="Calibri" w:hAnsi="Calibri" w:hint="eastAsia"/>
          <w:lang w:val="en-US" w:eastAsia="zh-CN"/>
        </w:rPr>
        <w:t xml:space="preserve">, </w:t>
      </w:r>
      <w:r>
        <w:rPr>
          <w:rFonts w:ascii="Calibri" w:hAnsi="Calibri"/>
        </w:rPr>
        <w:t>etc.</w:t>
      </w:r>
    </w:p>
    <w:p w14:paraId="5C0F7A46" w14:textId="77777777" w:rsidR="00E711B2" w:rsidRDefault="00794B3C">
      <w:pPr>
        <w:pStyle w:val="Bullet1"/>
        <w:tabs>
          <w:tab w:val="clear" w:pos="720"/>
        </w:tabs>
        <w:ind w:left="1134" w:hanging="567"/>
      </w:pPr>
      <w:r>
        <w:rPr>
          <w:rFonts w:ascii="Calibri" w:hAnsi="Calibri"/>
        </w:rPr>
        <w:t>Legal, Regulatory, and Policy Basis</w:t>
      </w:r>
    </w:p>
    <w:p w14:paraId="5C0F7A47" w14:textId="77777777" w:rsidR="00E711B2" w:rsidRDefault="00794B3C">
      <w:pPr>
        <w:pStyle w:val="Bullet2"/>
        <w:ind w:left="1701" w:hanging="567"/>
        <w:rPr>
          <w:rFonts w:ascii="Calibri" w:hAnsi="Calibri"/>
        </w:rPr>
      </w:pPr>
      <w:r>
        <w:rPr>
          <w:rFonts w:ascii="Calibri" w:hAnsi="Calibri"/>
        </w:rPr>
        <w:lastRenderedPageBreak/>
        <w:t xml:space="preserve">SOLAS Convention, Maritime Traffic Safety Law of the People's Republic of China, Regulations on Aids to Navigation of the People's Republic of China, and </w:t>
      </w:r>
      <w:r>
        <w:rPr>
          <w:rFonts w:ascii="Calibri" w:hAnsi="Calibri"/>
        </w:rPr>
        <w:t>administrative decrees from the Ministry of Transport</w:t>
      </w:r>
      <w:r>
        <w:rPr>
          <w:rFonts w:ascii="Calibri" w:hAnsi="Calibri" w:hint="eastAsia"/>
          <w:lang w:val="en-US" w:eastAsia="zh-CN"/>
        </w:rPr>
        <w:t xml:space="preserve">, </w:t>
      </w:r>
      <w:r>
        <w:rPr>
          <w:rFonts w:ascii="Calibri" w:hAnsi="Calibri"/>
        </w:rPr>
        <w:t>etc.</w:t>
      </w:r>
    </w:p>
    <w:p w14:paraId="5C0F7A48" w14:textId="77777777" w:rsidR="00E711B2" w:rsidRDefault="00794B3C">
      <w:pPr>
        <w:pStyle w:val="Bullet1"/>
        <w:tabs>
          <w:tab w:val="clear" w:pos="720"/>
        </w:tabs>
        <w:ind w:left="1134" w:hanging="567"/>
        <w:rPr>
          <w:rFonts w:ascii="Calibri" w:hAnsi="Calibri"/>
        </w:rPr>
      </w:pPr>
      <w:r>
        <w:rPr>
          <w:rFonts w:ascii="Calibri" w:hAnsi="Calibri"/>
        </w:rPr>
        <w:t>Quality Policy and Objectives</w:t>
      </w:r>
    </w:p>
    <w:p w14:paraId="5C0F7A49" w14:textId="77777777" w:rsidR="00E711B2" w:rsidRDefault="00794B3C">
      <w:pPr>
        <w:pStyle w:val="Bullet2"/>
        <w:ind w:left="1701" w:hanging="567"/>
        <w:rPr>
          <w:rFonts w:ascii="Calibri" w:hAnsi="Calibri"/>
        </w:rPr>
      </w:pPr>
      <w:r>
        <w:rPr>
          <w:rFonts w:ascii="Calibri" w:hAnsi="Calibri"/>
        </w:rPr>
        <w:t>Core service objectives (e.g., effective navigation assistance, availability ≥99%).</w:t>
      </w:r>
    </w:p>
    <w:p w14:paraId="5C0F7A4A" w14:textId="77777777" w:rsidR="00E711B2" w:rsidRDefault="00794B3C">
      <w:pPr>
        <w:pStyle w:val="Bullet2"/>
        <w:ind w:left="1701" w:hanging="567"/>
        <w:rPr>
          <w:lang w:val="en-US"/>
        </w:rPr>
      </w:pPr>
      <w:r>
        <w:rPr>
          <w:rFonts w:ascii="Calibri" w:hAnsi="Calibri"/>
        </w:rPr>
        <w:t>Defined quality commitments (safety, timeliness, reliability, accuracy</w:t>
      </w:r>
      <w:r>
        <w:rPr>
          <w:rFonts w:ascii="Calibri" w:hAnsi="Calibri" w:hint="eastAsia"/>
          <w:lang w:val="en-US" w:eastAsia="zh-CN"/>
        </w:rPr>
        <w:t xml:space="preserve">, </w:t>
      </w:r>
      <w:r>
        <w:rPr>
          <w:rFonts w:ascii="Calibri" w:hAnsi="Calibri"/>
        </w:rPr>
        <w:t>etc.)</w:t>
      </w:r>
      <w:bookmarkEnd w:id="3"/>
      <w:r>
        <w:rPr>
          <w:rFonts w:ascii="Calibri" w:hAnsi="Calibri"/>
        </w:rPr>
        <w:t>.</w:t>
      </w:r>
    </w:p>
    <w:p w14:paraId="5C0F7A4B" w14:textId="77777777" w:rsidR="00E711B2" w:rsidRDefault="00794B3C">
      <w:pPr>
        <w:pStyle w:val="Bullet1"/>
        <w:numPr>
          <w:ilvl w:val="0"/>
          <w:numId w:val="18"/>
        </w:numPr>
        <w:rPr>
          <w:rFonts w:ascii="Calibri" w:hAnsi="Calibri"/>
          <w:b/>
          <w:bCs/>
        </w:rPr>
      </w:pPr>
      <w:r>
        <w:rPr>
          <w:rFonts w:asciiTheme="minorHAnsi" w:hAnsiTheme="minorHAnsi" w:cstheme="minorHAnsi"/>
          <w:b/>
          <w:bCs/>
          <w:lang w:val="en-US"/>
        </w:rPr>
        <w:t>Process Execution (Do)</w:t>
      </w:r>
    </w:p>
    <w:p w14:paraId="5C0F7A4C" w14:textId="77777777" w:rsidR="00E711B2" w:rsidRDefault="00794B3C">
      <w:pPr>
        <w:pStyle w:val="Bullet1"/>
        <w:tabs>
          <w:tab w:val="clear" w:pos="720"/>
        </w:tabs>
        <w:ind w:left="1134" w:hanging="567"/>
        <w:rPr>
          <w:rFonts w:ascii="Calibri" w:hAnsi="Calibri"/>
          <w:b/>
          <w:bCs/>
          <w:lang w:val="en-US"/>
        </w:rPr>
      </w:pPr>
      <w:r>
        <w:rPr>
          <w:rFonts w:ascii="Calibri" w:hAnsi="Calibri"/>
        </w:rPr>
        <w:t>Resource Allocation</w:t>
      </w:r>
    </w:p>
    <w:p w14:paraId="5C0F7A4D" w14:textId="77777777" w:rsidR="00E711B2" w:rsidRDefault="00794B3C">
      <w:pPr>
        <w:pStyle w:val="Bullet2"/>
        <w:ind w:left="1701" w:hanging="567"/>
        <w:rPr>
          <w:rFonts w:ascii="Calibri" w:hAnsi="Calibri"/>
        </w:rPr>
      </w:pPr>
      <w:r>
        <w:rPr>
          <w:rFonts w:ascii="Calibri" w:hAnsi="Calibri"/>
        </w:rPr>
        <w:t xml:space="preserve">Human Resources: Role assignment, personnel training (e.g., vocational certification for </w:t>
      </w:r>
      <w:r>
        <w:rPr>
          <w:rFonts w:ascii="Calibri" w:hAnsi="Calibri" w:hint="eastAsia"/>
          <w:lang w:eastAsia="zh-CN"/>
        </w:rPr>
        <w:t>AtoN</w:t>
      </w:r>
      <w:r>
        <w:rPr>
          <w:rFonts w:ascii="Calibri" w:hAnsi="Calibri"/>
        </w:rPr>
        <w:t xml:space="preserve"> technicians</w:t>
      </w:r>
      <w:r>
        <w:rPr>
          <w:rFonts w:ascii="Calibri" w:hAnsi="Calibri" w:hint="eastAsia"/>
          <w:lang w:val="en-US" w:eastAsia="zh-CN"/>
        </w:rPr>
        <w:t xml:space="preserve">, </w:t>
      </w:r>
      <w:r>
        <w:rPr>
          <w:rFonts w:ascii="Calibri" w:hAnsi="Calibri"/>
        </w:rPr>
        <w:t>etc.).</w:t>
      </w:r>
    </w:p>
    <w:p w14:paraId="5C0F7A4E" w14:textId="77777777" w:rsidR="00E711B2" w:rsidRDefault="00794B3C">
      <w:pPr>
        <w:pStyle w:val="Bullet2"/>
        <w:ind w:left="1701" w:hanging="567"/>
        <w:rPr>
          <w:rFonts w:ascii="Calibri" w:hAnsi="Calibri"/>
        </w:rPr>
      </w:pPr>
      <w:r>
        <w:rPr>
          <w:rFonts w:ascii="Calibri" w:hAnsi="Calibri"/>
        </w:rPr>
        <w:t>Technical Resources: Remote monitoring systems, BeiDou Positioning Technology</w:t>
      </w:r>
      <w:r>
        <w:rPr>
          <w:rFonts w:ascii="Calibri" w:hAnsi="Calibri" w:hint="eastAsia"/>
          <w:lang w:val="en-US" w:eastAsia="zh-CN"/>
        </w:rPr>
        <w:t>,</w:t>
      </w:r>
      <w:r>
        <w:rPr>
          <w:rFonts w:ascii="Calibri" w:hAnsi="Calibri"/>
          <w:lang w:val="en" w:eastAsia="zh-CN"/>
        </w:rPr>
        <w:t xml:space="preserve"> </w:t>
      </w:r>
      <w:r>
        <w:rPr>
          <w:rFonts w:ascii="Calibri" w:hAnsi="Calibri"/>
        </w:rPr>
        <w:t>etc.</w:t>
      </w:r>
    </w:p>
    <w:p w14:paraId="5C0F7A4F" w14:textId="77777777" w:rsidR="00E711B2" w:rsidRDefault="00794B3C">
      <w:pPr>
        <w:pStyle w:val="Bullet2"/>
        <w:ind w:left="1701" w:hanging="567"/>
        <w:rPr>
          <w:rFonts w:ascii="Calibri" w:hAnsi="Calibri"/>
          <w:b/>
          <w:bCs/>
          <w:lang w:val="en-US" w:eastAsia="de-DE"/>
        </w:rPr>
      </w:pPr>
      <w:r>
        <w:rPr>
          <w:rFonts w:ascii="Calibri" w:hAnsi="Calibri"/>
        </w:rPr>
        <w:t xml:space="preserve">Material Supply: Procurement of equipment, inventory management, </w:t>
      </w:r>
      <w:r>
        <w:rPr>
          <w:rFonts w:ascii="Calibri" w:hAnsi="Calibri" w:hint="eastAsia"/>
          <w:lang w:eastAsia="zh-CN"/>
        </w:rPr>
        <w:t>fleet</w:t>
      </w:r>
      <w:r>
        <w:rPr>
          <w:rFonts w:ascii="Calibri" w:hAnsi="Calibri"/>
        </w:rPr>
        <w:t xml:space="preserve"> allocation</w:t>
      </w:r>
      <w:r>
        <w:rPr>
          <w:rFonts w:ascii="Calibri" w:hAnsi="Calibri"/>
          <w:lang w:val="en"/>
        </w:rPr>
        <w:t xml:space="preserve">, </w:t>
      </w:r>
      <w:r>
        <w:rPr>
          <w:rFonts w:ascii="Calibri" w:hAnsi="Calibri"/>
        </w:rPr>
        <w:t>etc.</w:t>
      </w:r>
    </w:p>
    <w:p w14:paraId="5C0F7A50" w14:textId="77777777" w:rsidR="00E711B2" w:rsidRDefault="00794B3C">
      <w:pPr>
        <w:pStyle w:val="Bullet1"/>
        <w:tabs>
          <w:tab w:val="clear" w:pos="720"/>
        </w:tabs>
        <w:ind w:left="1134" w:hanging="567"/>
        <w:rPr>
          <w:rFonts w:ascii="Calibri" w:hAnsi="Calibri"/>
          <w:b/>
          <w:bCs/>
          <w:lang w:val="en-US"/>
        </w:rPr>
      </w:pPr>
      <w:r>
        <w:rPr>
          <w:rFonts w:ascii="Calibri" w:hAnsi="Calibri"/>
        </w:rPr>
        <w:t>Aids to Navigation Operations</w:t>
      </w:r>
    </w:p>
    <w:p w14:paraId="5C0F7A51" w14:textId="77777777" w:rsidR="00E711B2" w:rsidRDefault="00794B3C">
      <w:pPr>
        <w:pStyle w:val="Bullet2"/>
        <w:ind w:left="1701" w:hanging="567"/>
        <w:rPr>
          <w:rFonts w:ascii="Calibri" w:hAnsi="Calibri"/>
        </w:rPr>
      </w:pPr>
      <w:r>
        <w:rPr>
          <w:rFonts w:ascii="Calibri" w:hAnsi="Calibri" w:hint="eastAsia"/>
        </w:rPr>
        <w:t>A</w:t>
      </w:r>
      <w:r>
        <w:rPr>
          <w:rFonts w:ascii="Calibri" w:hAnsi="Calibri"/>
        </w:rPr>
        <w:t>to</w:t>
      </w:r>
      <w:r>
        <w:rPr>
          <w:rFonts w:ascii="Calibri" w:hAnsi="Calibri" w:hint="eastAsia"/>
        </w:rPr>
        <w:t>N</w:t>
      </w:r>
      <w:r>
        <w:rPr>
          <w:rFonts w:ascii="Calibri" w:hAnsi="Calibri"/>
        </w:rPr>
        <w:t>s layout design.</w:t>
      </w:r>
    </w:p>
    <w:p w14:paraId="5C0F7A52" w14:textId="77777777" w:rsidR="00E711B2" w:rsidRDefault="00794B3C">
      <w:pPr>
        <w:pStyle w:val="Bullet2"/>
        <w:ind w:left="1701" w:hanging="567"/>
        <w:rPr>
          <w:rFonts w:ascii="Calibri" w:hAnsi="Calibri"/>
        </w:rPr>
      </w:pPr>
      <w:r>
        <w:rPr>
          <w:rFonts w:ascii="Calibri" w:hAnsi="Calibri"/>
        </w:rPr>
        <w:t>Deployment and implementation.</w:t>
      </w:r>
    </w:p>
    <w:p w14:paraId="5C0F7A53" w14:textId="77777777" w:rsidR="00E711B2" w:rsidRDefault="00794B3C">
      <w:pPr>
        <w:pStyle w:val="Bullet2"/>
        <w:ind w:left="1701" w:hanging="567"/>
        <w:rPr>
          <w:rFonts w:ascii="Calibri" w:hAnsi="Calibri"/>
        </w:rPr>
      </w:pPr>
      <w:r>
        <w:rPr>
          <w:rFonts w:ascii="Calibri" w:hAnsi="Calibri"/>
        </w:rPr>
        <w:t>Routine inspection</w:t>
      </w:r>
      <w:r>
        <w:rPr>
          <w:rFonts w:ascii="Calibri" w:hAnsi="Calibri" w:hint="eastAsia"/>
          <w:lang w:eastAsia="zh-CN"/>
        </w:rPr>
        <w:t xml:space="preserve"> and </w:t>
      </w:r>
      <w:r>
        <w:rPr>
          <w:rFonts w:ascii="Calibri" w:hAnsi="Calibri"/>
        </w:rPr>
        <w:t>maintenance.</w:t>
      </w:r>
    </w:p>
    <w:p w14:paraId="5C0F7A54" w14:textId="77777777" w:rsidR="00E711B2" w:rsidRDefault="00794B3C">
      <w:pPr>
        <w:pStyle w:val="Bullet2"/>
        <w:ind w:left="1701" w:hanging="567"/>
        <w:rPr>
          <w:rFonts w:ascii="Calibri" w:hAnsi="Calibri"/>
          <w:b/>
          <w:bCs/>
          <w:lang w:val="en-US" w:eastAsia="de-DE"/>
        </w:rPr>
      </w:pPr>
      <w:r>
        <w:rPr>
          <w:rFonts w:ascii="Calibri" w:hAnsi="Calibri"/>
        </w:rPr>
        <w:t>Fault response.</w:t>
      </w:r>
    </w:p>
    <w:p w14:paraId="5C0F7A55" w14:textId="77777777" w:rsidR="00E711B2" w:rsidRDefault="00794B3C">
      <w:pPr>
        <w:pStyle w:val="Bullet1"/>
        <w:tabs>
          <w:tab w:val="clear" w:pos="720"/>
        </w:tabs>
        <w:ind w:left="1134" w:hanging="567"/>
        <w:rPr>
          <w:rFonts w:ascii="Calibri" w:hAnsi="Calibri"/>
          <w:b/>
          <w:bCs/>
          <w:lang w:val="en-US"/>
        </w:rPr>
      </w:pPr>
      <w:r>
        <w:rPr>
          <w:rFonts w:ascii="Calibri" w:hAnsi="Calibri"/>
        </w:rPr>
        <w:t>Key Control Points</w:t>
      </w:r>
    </w:p>
    <w:p w14:paraId="5C0F7A56" w14:textId="77777777" w:rsidR="00E711B2" w:rsidRDefault="00794B3C">
      <w:pPr>
        <w:pStyle w:val="Bullet2"/>
        <w:ind w:left="1701" w:hanging="567"/>
        <w:rPr>
          <w:rFonts w:ascii="Calibri" w:hAnsi="Calibri"/>
          <w:b/>
          <w:bCs/>
          <w:lang w:val="en-US" w:eastAsia="de-DE"/>
        </w:rPr>
      </w:pPr>
      <w:r>
        <w:rPr>
          <w:rFonts w:ascii="Calibri" w:hAnsi="Calibri"/>
        </w:rPr>
        <w:t xml:space="preserve">Technical specifications of </w:t>
      </w:r>
      <w:r>
        <w:rPr>
          <w:rFonts w:ascii="Calibri" w:hAnsi="Calibri" w:hint="eastAsia"/>
        </w:rPr>
        <w:t>A</w:t>
      </w:r>
      <w:r>
        <w:rPr>
          <w:rFonts w:ascii="Calibri" w:hAnsi="Calibri"/>
        </w:rPr>
        <w:t>to</w:t>
      </w:r>
      <w:r>
        <w:rPr>
          <w:rFonts w:ascii="Calibri" w:hAnsi="Calibri" w:hint="eastAsia"/>
        </w:rPr>
        <w:t>N</w:t>
      </w:r>
      <w:r>
        <w:rPr>
          <w:rFonts w:ascii="Calibri" w:hAnsi="Calibri"/>
        </w:rPr>
        <w:t>s (shape, color, light rhythm, range, etc.).</w:t>
      </w:r>
    </w:p>
    <w:p w14:paraId="5C0F7A57" w14:textId="77777777" w:rsidR="00E711B2" w:rsidRDefault="00794B3C">
      <w:pPr>
        <w:pStyle w:val="Bullet1"/>
        <w:numPr>
          <w:ilvl w:val="0"/>
          <w:numId w:val="18"/>
        </w:numPr>
        <w:rPr>
          <w:rFonts w:ascii="Calibri" w:hAnsi="Calibri"/>
          <w:b/>
          <w:bCs/>
          <w:lang w:val="en-US"/>
        </w:rPr>
      </w:pPr>
      <w:r>
        <w:rPr>
          <w:rFonts w:asciiTheme="minorHAnsi" w:hAnsiTheme="minorHAnsi" w:cstheme="minorHAnsi"/>
          <w:b/>
          <w:bCs/>
          <w:lang w:val="en-US"/>
        </w:rPr>
        <w:t>Monitoring and Evaluation (Check)</w:t>
      </w:r>
    </w:p>
    <w:p w14:paraId="5C0F7A58" w14:textId="77777777" w:rsidR="00E711B2" w:rsidRDefault="00794B3C">
      <w:pPr>
        <w:pStyle w:val="Bullet1"/>
        <w:tabs>
          <w:tab w:val="clear" w:pos="720"/>
        </w:tabs>
        <w:ind w:left="1134" w:hanging="567"/>
        <w:rPr>
          <w:rFonts w:ascii="Calibri" w:hAnsi="Calibri"/>
          <w:b/>
          <w:bCs/>
          <w:lang w:val="en-US"/>
        </w:rPr>
      </w:pPr>
      <w:r>
        <w:rPr>
          <w:rFonts w:ascii="Calibri" w:hAnsi="Calibri"/>
        </w:rPr>
        <w:t>Quality Control</w:t>
      </w:r>
    </w:p>
    <w:p w14:paraId="5C0F7A59" w14:textId="77777777" w:rsidR="00E711B2" w:rsidRDefault="00794B3C">
      <w:pPr>
        <w:pStyle w:val="Bullet2"/>
        <w:ind w:left="1701" w:hanging="567"/>
        <w:rPr>
          <w:rFonts w:ascii="Calibri" w:hAnsi="Calibri"/>
        </w:rPr>
      </w:pPr>
      <w:bookmarkStart w:id="4" w:name="OLE_LINK1"/>
      <w:r>
        <w:rPr>
          <w:rFonts w:ascii="Calibri" w:hAnsi="Calibri"/>
        </w:rPr>
        <w:t>Internal/External Audits</w:t>
      </w:r>
      <w:bookmarkEnd w:id="4"/>
      <w:r>
        <w:rPr>
          <w:rFonts w:ascii="Calibri" w:hAnsi="Calibri"/>
        </w:rPr>
        <w:t xml:space="preserve">: Periodic reviews of the </w:t>
      </w:r>
      <w:r>
        <w:rPr>
          <w:rFonts w:ascii="Calibri" w:hAnsi="Calibri" w:hint="eastAsia"/>
          <w:lang w:eastAsia="zh-CN"/>
        </w:rPr>
        <w:t>QMS</w:t>
      </w:r>
      <w:r>
        <w:rPr>
          <w:rFonts w:ascii="Calibri" w:hAnsi="Calibri"/>
        </w:rPr>
        <w:t>.</w:t>
      </w:r>
    </w:p>
    <w:p w14:paraId="5C0F7A5A" w14:textId="77777777" w:rsidR="00E711B2" w:rsidRDefault="00794B3C">
      <w:pPr>
        <w:pStyle w:val="Bullet2"/>
        <w:ind w:left="1701" w:hanging="567"/>
        <w:rPr>
          <w:rFonts w:ascii="Calibri" w:hAnsi="Calibri"/>
        </w:rPr>
      </w:pPr>
      <w:r>
        <w:rPr>
          <w:rFonts w:ascii="Calibri" w:hAnsi="Calibri"/>
        </w:rPr>
        <w:t>User Feedback: Satisfaction surveys.</w:t>
      </w:r>
    </w:p>
    <w:p w14:paraId="5C0F7A5B" w14:textId="77777777" w:rsidR="00E711B2" w:rsidRDefault="00794B3C">
      <w:pPr>
        <w:pStyle w:val="Bullet2"/>
        <w:ind w:left="1701" w:hanging="567"/>
        <w:rPr>
          <w:rFonts w:ascii="Calibri" w:hAnsi="Calibri"/>
          <w:b/>
          <w:bCs/>
          <w:lang w:val="en-US" w:eastAsia="de-DE"/>
        </w:rPr>
      </w:pPr>
      <w:r>
        <w:rPr>
          <w:rFonts w:ascii="Calibri" w:hAnsi="Calibri"/>
        </w:rPr>
        <w:t xml:space="preserve">Technical Monitoring: Real-time operational data tracking, </w:t>
      </w:r>
      <w:r>
        <w:rPr>
          <w:rFonts w:ascii="Calibri" w:hAnsi="Calibri"/>
        </w:rPr>
        <w:t>fault statistics, and analysis</w:t>
      </w:r>
      <w:r>
        <w:rPr>
          <w:rFonts w:ascii="Calibri" w:hAnsi="Calibri"/>
          <w:lang w:val="en"/>
        </w:rPr>
        <w:t xml:space="preserve">, </w:t>
      </w:r>
      <w:r>
        <w:rPr>
          <w:rFonts w:ascii="Calibri" w:hAnsi="Calibri"/>
        </w:rPr>
        <w:t>etc.</w:t>
      </w:r>
    </w:p>
    <w:p w14:paraId="5C0F7A5C" w14:textId="77777777" w:rsidR="00E711B2" w:rsidRDefault="00794B3C">
      <w:pPr>
        <w:pStyle w:val="Bullet1"/>
        <w:tabs>
          <w:tab w:val="clear" w:pos="720"/>
        </w:tabs>
        <w:ind w:left="1134" w:hanging="567"/>
        <w:rPr>
          <w:rFonts w:ascii="Calibri" w:hAnsi="Calibri"/>
          <w:b/>
          <w:bCs/>
          <w:lang w:val="en-US"/>
        </w:rPr>
      </w:pPr>
      <w:r>
        <w:rPr>
          <w:rFonts w:ascii="Calibri" w:hAnsi="Calibri"/>
        </w:rPr>
        <w:t>Performance Metrics</w:t>
      </w:r>
    </w:p>
    <w:p w14:paraId="5C0F7A5D" w14:textId="77777777" w:rsidR="00E711B2" w:rsidRDefault="00794B3C">
      <w:pPr>
        <w:pStyle w:val="Bullet2"/>
        <w:ind w:left="1701" w:hanging="567"/>
        <w:rPr>
          <w:rFonts w:ascii="Calibri" w:hAnsi="Calibri"/>
          <w:b/>
          <w:bCs/>
          <w:lang w:val="en-US" w:eastAsia="de-DE"/>
        </w:rPr>
      </w:pPr>
      <w:r>
        <w:rPr>
          <w:rFonts w:ascii="Calibri" w:hAnsi="Calibri"/>
        </w:rPr>
        <w:t>Availability indicators (e.g.,</w:t>
      </w:r>
      <w:r>
        <w:rPr>
          <w:rFonts w:ascii="Calibri" w:hAnsi="Calibri" w:hint="eastAsia"/>
          <w:lang w:eastAsia="zh-CN"/>
        </w:rPr>
        <w:t xml:space="preserve"> normal</w:t>
      </w:r>
      <w:r>
        <w:rPr>
          <w:rFonts w:ascii="Calibri" w:hAnsi="Calibri"/>
        </w:rPr>
        <w:t xml:space="preserve"> rate</w:t>
      </w:r>
      <w:r>
        <w:rPr>
          <w:rFonts w:ascii="Calibri" w:hAnsi="Calibri" w:hint="eastAsia"/>
          <w:lang w:eastAsia="zh-CN"/>
        </w:rPr>
        <w:t xml:space="preserve"> of AtoN</w:t>
      </w:r>
      <w:r>
        <w:rPr>
          <w:rFonts w:ascii="Calibri" w:hAnsi="Calibri"/>
        </w:rPr>
        <w:t>, normal rate</w:t>
      </w:r>
      <w:r>
        <w:rPr>
          <w:rFonts w:ascii="Calibri" w:hAnsi="Calibri" w:hint="eastAsia"/>
        </w:rPr>
        <w:t xml:space="preserve"> of A</w:t>
      </w:r>
      <w:r>
        <w:rPr>
          <w:rFonts w:ascii="Calibri" w:hAnsi="Calibri"/>
        </w:rPr>
        <w:t>to</w:t>
      </w:r>
      <w:r>
        <w:rPr>
          <w:rFonts w:ascii="Calibri" w:hAnsi="Calibri" w:hint="eastAsia"/>
        </w:rPr>
        <w:t>N</w:t>
      </w:r>
      <w:r>
        <w:rPr>
          <w:rFonts w:ascii="Calibri" w:hAnsi="Calibri"/>
        </w:rPr>
        <w:t xml:space="preserve"> maintenance).</w:t>
      </w:r>
    </w:p>
    <w:p w14:paraId="5C0F7A5E" w14:textId="77777777" w:rsidR="00E711B2" w:rsidRDefault="00794B3C">
      <w:pPr>
        <w:pStyle w:val="Bullet1"/>
        <w:numPr>
          <w:ilvl w:val="0"/>
          <w:numId w:val="18"/>
        </w:numPr>
        <w:rPr>
          <w:rFonts w:ascii="Calibri" w:hAnsi="Calibri"/>
          <w:b/>
          <w:bCs/>
          <w:lang w:val="en-US"/>
        </w:rPr>
      </w:pPr>
      <w:r>
        <w:rPr>
          <w:rFonts w:asciiTheme="minorHAnsi" w:hAnsiTheme="minorHAnsi" w:cstheme="minorHAnsi"/>
          <w:b/>
          <w:bCs/>
          <w:lang w:val="en-US"/>
        </w:rPr>
        <w:t>Improvement and Optimization (Act)</w:t>
      </w:r>
    </w:p>
    <w:p w14:paraId="5C0F7A5F" w14:textId="77777777" w:rsidR="00E711B2" w:rsidRDefault="00794B3C">
      <w:pPr>
        <w:pStyle w:val="Bullet1"/>
        <w:tabs>
          <w:tab w:val="clear" w:pos="720"/>
        </w:tabs>
        <w:ind w:left="1134" w:hanging="567"/>
        <w:rPr>
          <w:rFonts w:ascii="Calibri" w:hAnsi="Calibri"/>
          <w:b/>
          <w:bCs/>
          <w:lang w:val="en-US"/>
        </w:rPr>
      </w:pPr>
      <w:r>
        <w:rPr>
          <w:rFonts w:ascii="Calibri" w:hAnsi="Calibri"/>
        </w:rPr>
        <w:t>Corrective and Preventive Actions</w:t>
      </w:r>
    </w:p>
    <w:p w14:paraId="5C0F7A60" w14:textId="77777777" w:rsidR="00E711B2" w:rsidRDefault="00794B3C">
      <w:pPr>
        <w:pStyle w:val="Bullet2"/>
        <w:ind w:left="1701" w:hanging="567"/>
        <w:rPr>
          <w:rFonts w:ascii="Calibri" w:hAnsi="Calibri"/>
        </w:rPr>
      </w:pPr>
      <w:r>
        <w:rPr>
          <w:rFonts w:ascii="Calibri" w:hAnsi="Calibri"/>
        </w:rPr>
        <w:t xml:space="preserve">Root cause analysis (e.g., supply chain </w:t>
      </w:r>
      <w:r>
        <w:rPr>
          <w:rFonts w:ascii="Calibri" w:hAnsi="Calibri"/>
        </w:rPr>
        <w:t>tracing for batch failures).</w:t>
      </w:r>
    </w:p>
    <w:p w14:paraId="5C0F7A61" w14:textId="77777777" w:rsidR="00E711B2" w:rsidRDefault="00794B3C">
      <w:pPr>
        <w:pStyle w:val="Bullet2"/>
        <w:ind w:left="1701" w:hanging="567"/>
        <w:rPr>
          <w:rFonts w:ascii="Calibri" w:hAnsi="Calibri"/>
          <w:b/>
          <w:bCs/>
          <w:lang w:val="en-US" w:eastAsia="de-DE"/>
        </w:rPr>
      </w:pPr>
      <w:r>
        <w:rPr>
          <w:rFonts w:ascii="Calibri" w:hAnsi="Calibri"/>
        </w:rPr>
        <w:t>Process optimization (e.g., integrating drone inspections to supplement manual checks).</w:t>
      </w:r>
    </w:p>
    <w:p w14:paraId="5C0F7A62" w14:textId="77777777" w:rsidR="00E711B2" w:rsidRDefault="00794B3C">
      <w:pPr>
        <w:pStyle w:val="Bullet1"/>
        <w:tabs>
          <w:tab w:val="clear" w:pos="720"/>
        </w:tabs>
        <w:ind w:left="1134" w:hanging="567"/>
        <w:rPr>
          <w:rFonts w:ascii="Calibri" w:hAnsi="Calibri"/>
          <w:b/>
          <w:bCs/>
          <w:lang w:val="en-US"/>
        </w:rPr>
      </w:pPr>
      <w:bookmarkStart w:id="5" w:name="OLE_LINK2"/>
      <w:r>
        <w:rPr>
          <w:rFonts w:ascii="Calibri" w:hAnsi="Calibri"/>
        </w:rPr>
        <w:t>Management Review</w:t>
      </w:r>
      <w:bookmarkEnd w:id="5"/>
    </w:p>
    <w:p w14:paraId="5C0F7A63" w14:textId="77777777" w:rsidR="00E711B2" w:rsidRDefault="00794B3C">
      <w:pPr>
        <w:pStyle w:val="Bullet2"/>
        <w:ind w:left="1701" w:hanging="567"/>
        <w:rPr>
          <w:rFonts w:ascii="Calibri" w:hAnsi="Calibri"/>
        </w:rPr>
      </w:pPr>
      <w:r>
        <w:rPr>
          <w:rFonts w:ascii="Calibri" w:hAnsi="Calibri"/>
        </w:rPr>
        <w:t>Annual review meetings to adjust quality objectives and resource allocation.</w:t>
      </w:r>
    </w:p>
    <w:p w14:paraId="5C0F7A64" w14:textId="77777777" w:rsidR="00E711B2" w:rsidRDefault="00794B3C">
      <w:pPr>
        <w:pStyle w:val="Bullet2"/>
        <w:ind w:left="1701" w:hanging="567"/>
        <w:rPr>
          <w:rFonts w:ascii="Calibri" w:hAnsi="Calibri"/>
          <w:b/>
          <w:bCs/>
          <w:lang w:val="en-US" w:eastAsia="de-DE"/>
        </w:rPr>
      </w:pPr>
      <w:r>
        <w:rPr>
          <w:rFonts w:ascii="Calibri" w:hAnsi="Calibri"/>
        </w:rPr>
        <w:t xml:space="preserve">Decisions on new technology adoption (e.g., 5G+ integration, multifunctional </w:t>
      </w:r>
      <w:r>
        <w:rPr>
          <w:rFonts w:ascii="Calibri" w:hAnsi="Calibri" w:hint="eastAsia"/>
        </w:rPr>
        <w:t>A</w:t>
      </w:r>
      <w:r>
        <w:rPr>
          <w:rFonts w:ascii="Calibri" w:hAnsi="Calibri"/>
        </w:rPr>
        <w:t>to</w:t>
      </w:r>
      <w:r>
        <w:rPr>
          <w:rFonts w:ascii="Calibri" w:hAnsi="Calibri" w:hint="eastAsia"/>
        </w:rPr>
        <w:t>N</w:t>
      </w:r>
      <w:r>
        <w:rPr>
          <w:rFonts w:ascii="Calibri" w:hAnsi="Calibri"/>
        </w:rPr>
        <w:t>s).</w:t>
      </w:r>
    </w:p>
    <w:p w14:paraId="5C0F7A65" w14:textId="77777777" w:rsidR="00E711B2" w:rsidRDefault="00794B3C">
      <w:pPr>
        <w:pStyle w:val="Bullet1"/>
        <w:numPr>
          <w:ilvl w:val="0"/>
          <w:numId w:val="18"/>
        </w:numPr>
        <w:rPr>
          <w:rFonts w:ascii="Calibri" w:hAnsi="Calibri"/>
          <w:b/>
          <w:bCs/>
          <w:lang w:val="en-US"/>
        </w:rPr>
      </w:pPr>
      <w:r>
        <w:rPr>
          <w:rFonts w:asciiTheme="minorHAnsi" w:hAnsiTheme="minorHAnsi" w:cstheme="minorHAnsi"/>
          <w:b/>
          <w:bCs/>
          <w:lang w:val="en-US"/>
        </w:rPr>
        <w:t>Outputs and Closed-Loop Feedback</w:t>
      </w:r>
    </w:p>
    <w:p w14:paraId="5C0F7A66" w14:textId="77777777" w:rsidR="00E711B2" w:rsidRDefault="00794B3C">
      <w:pPr>
        <w:pStyle w:val="Bullet1"/>
        <w:tabs>
          <w:tab w:val="clear" w:pos="720"/>
        </w:tabs>
        <w:ind w:left="1134" w:hanging="567"/>
        <w:rPr>
          <w:rFonts w:ascii="Calibri" w:hAnsi="Calibri"/>
          <w:b/>
          <w:bCs/>
          <w:lang w:val="en-US"/>
        </w:rPr>
      </w:pPr>
      <w:r>
        <w:rPr>
          <w:rFonts w:ascii="Calibri" w:hAnsi="Calibri"/>
        </w:rPr>
        <w:lastRenderedPageBreak/>
        <w:t>Deliverables</w:t>
      </w:r>
    </w:p>
    <w:p w14:paraId="5C0F7A67" w14:textId="77777777" w:rsidR="00E711B2" w:rsidRDefault="00794B3C">
      <w:pPr>
        <w:pStyle w:val="Bullet2"/>
        <w:ind w:left="1701" w:hanging="567"/>
        <w:rPr>
          <w:rFonts w:ascii="Calibri" w:hAnsi="Calibri"/>
        </w:rPr>
      </w:pPr>
      <w:r>
        <w:rPr>
          <w:rFonts w:ascii="Calibri" w:hAnsi="Calibri"/>
        </w:rPr>
        <w:t>Continuous standardized navigation services (compliant with national mandatory standards).</w:t>
      </w:r>
    </w:p>
    <w:p w14:paraId="5C0F7A68" w14:textId="77777777" w:rsidR="00E711B2" w:rsidRDefault="00794B3C">
      <w:pPr>
        <w:pStyle w:val="Bullet2"/>
        <w:ind w:left="1701" w:hanging="567"/>
        <w:rPr>
          <w:rFonts w:ascii="Calibri" w:hAnsi="Calibri"/>
          <w:b/>
          <w:bCs/>
          <w:lang w:val="en-US" w:eastAsia="de-DE"/>
        </w:rPr>
      </w:pPr>
      <w:r>
        <w:rPr>
          <w:rFonts w:ascii="Calibri" w:hAnsi="Calibri" w:hint="eastAsia"/>
        </w:rPr>
        <w:t>A</w:t>
      </w:r>
      <w:r>
        <w:rPr>
          <w:rFonts w:ascii="Calibri" w:hAnsi="Calibri"/>
        </w:rPr>
        <w:t>to</w:t>
      </w:r>
      <w:r>
        <w:rPr>
          <w:rFonts w:ascii="Calibri" w:hAnsi="Calibri" w:hint="eastAsia"/>
        </w:rPr>
        <w:t>N</w:t>
      </w:r>
      <w:r>
        <w:rPr>
          <w:rFonts w:ascii="Calibri" w:hAnsi="Calibri"/>
        </w:rPr>
        <w:t>s deployment optimized for maritime traffic flow.</w:t>
      </w:r>
    </w:p>
    <w:p w14:paraId="5C0F7A69" w14:textId="77777777" w:rsidR="00E711B2" w:rsidRDefault="00794B3C">
      <w:pPr>
        <w:pStyle w:val="Bullet1"/>
        <w:tabs>
          <w:tab w:val="clear" w:pos="720"/>
        </w:tabs>
        <w:ind w:left="1134" w:hanging="567"/>
        <w:rPr>
          <w:rFonts w:ascii="Calibri" w:hAnsi="Calibri"/>
          <w:b/>
          <w:bCs/>
          <w:lang w:val="en-US"/>
        </w:rPr>
      </w:pPr>
      <w:r>
        <w:rPr>
          <w:rFonts w:ascii="Calibri" w:hAnsi="Calibri"/>
        </w:rPr>
        <w:t>Information Feedback Loop</w:t>
      </w:r>
    </w:p>
    <w:p w14:paraId="5C0F7A6A" w14:textId="77777777" w:rsidR="00E711B2" w:rsidRDefault="00794B3C">
      <w:pPr>
        <w:pStyle w:val="Bullet2"/>
        <w:ind w:left="1701" w:hanging="567"/>
        <w:rPr>
          <w:rFonts w:ascii="Calibri" w:hAnsi="Calibri"/>
          <w:b/>
          <w:bCs/>
          <w:lang w:val="en-US" w:eastAsia="de-DE"/>
        </w:rPr>
      </w:pPr>
      <w:r>
        <w:rPr>
          <w:rFonts w:ascii="Calibri" w:hAnsi="Calibri"/>
        </w:rPr>
        <w:t>Integration of monitoring data and analysis results into management review inputs</w:t>
      </w:r>
      <w:bookmarkEnd w:id="1"/>
      <w:r>
        <w:rPr>
          <w:rFonts w:ascii="Calibri" w:hAnsi="Calibri"/>
        </w:rPr>
        <w:t>.</w:t>
      </w:r>
      <w:bookmarkEnd w:id="2"/>
    </w:p>
    <w:p w14:paraId="5C0F7A6B" w14:textId="77777777" w:rsidR="00E711B2" w:rsidRDefault="00794B3C">
      <w:pPr>
        <w:pStyle w:val="BodyText"/>
        <w:rPr>
          <w:rFonts w:ascii="Calibri" w:hAnsi="Calibri" w:cs="Arial"/>
          <w:b/>
          <w:bCs/>
          <w:lang w:val="en-US" w:eastAsia="zh-CN"/>
        </w:rPr>
      </w:pPr>
      <w:r>
        <w:rPr>
          <w:rFonts w:ascii="Calibri" w:hAnsi="Calibri"/>
        </w:rPr>
        <w:t xml:space="preserve">The operational logic framework of the aforementioned quality management system is further illustrated in the </w:t>
      </w:r>
      <w:r>
        <w:rPr>
          <w:rFonts w:ascii="Calibri" w:hAnsi="Calibri" w:hint="eastAsia"/>
          <w:lang w:eastAsia="zh-CN"/>
        </w:rPr>
        <w:t>A</w:t>
      </w:r>
      <w:r>
        <w:rPr>
          <w:rFonts w:ascii="Calibri" w:hAnsi="Calibri"/>
        </w:rPr>
        <w:t>nnex through a workflow diagram.</w:t>
      </w:r>
    </w:p>
    <w:p w14:paraId="5C0F7A6C" w14:textId="77777777" w:rsidR="00E711B2" w:rsidRDefault="00794B3C">
      <w:pPr>
        <w:pStyle w:val="Heading1"/>
      </w:pPr>
      <w:r>
        <w:t>References</w:t>
      </w:r>
    </w:p>
    <w:p w14:paraId="5C0F7A6D" w14:textId="77777777" w:rsidR="00E711B2" w:rsidRDefault="00794B3C">
      <w:pPr>
        <w:pStyle w:val="References"/>
        <w:rPr>
          <w:rFonts w:ascii="Calibri" w:hAnsi="Calibri"/>
          <w:lang w:eastAsia="de-DE"/>
        </w:rPr>
      </w:pPr>
      <w:r>
        <w:rPr>
          <w:rFonts w:asciiTheme="minorHAnsi" w:hAnsiTheme="minorHAnsi" w:cstheme="minorHAnsi"/>
        </w:rPr>
        <w:t xml:space="preserve">ISO </w:t>
      </w:r>
      <w:r>
        <w:rPr>
          <w:rFonts w:asciiTheme="minorHAnsi" w:hAnsiTheme="minorHAnsi" w:cstheme="minorHAnsi"/>
        </w:rPr>
        <w:t>9001:2015 Quality management systems — Requirements.</w:t>
      </w:r>
    </w:p>
    <w:p w14:paraId="5C0F7A6E" w14:textId="77777777" w:rsidR="00E711B2" w:rsidRDefault="00794B3C">
      <w:pPr>
        <w:pStyle w:val="Heading1"/>
      </w:pPr>
      <w:r>
        <w:t>Action requested of the Committee</w:t>
      </w:r>
    </w:p>
    <w:p w14:paraId="5C0F7A6F" w14:textId="77777777" w:rsidR="00E711B2" w:rsidRDefault="00794B3C">
      <w:pPr>
        <w:pStyle w:val="BodyText"/>
        <w:rPr>
          <w:rFonts w:ascii="Calibri" w:hAnsi="Calibri"/>
          <w:lang w:eastAsia="zh-CN"/>
        </w:rPr>
      </w:pPr>
      <w:r>
        <w:rPr>
          <w:rFonts w:ascii="Calibri" w:hAnsi="Calibri"/>
        </w:rPr>
        <w:t>The Committee is requested to</w:t>
      </w:r>
      <w:r>
        <w:rPr>
          <w:rFonts w:ascii="Calibri" w:hAnsi="Calibri" w:hint="eastAsia"/>
          <w:lang w:eastAsia="zh-CN"/>
        </w:rPr>
        <w:t xml:space="preserve"> </w:t>
      </w:r>
    </w:p>
    <w:p w14:paraId="5C0F7A70" w14:textId="77777777" w:rsidR="00E711B2" w:rsidRDefault="00794B3C">
      <w:pPr>
        <w:pStyle w:val="List1"/>
        <w:numPr>
          <w:ilvl w:val="0"/>
          <w:numId w:val="19"/>
        </w:numPr>
        <w:rPr>
          <w:rFonts w:ascii="Calibri" w:hAnsi="Calibri"/>
        </w:rPr>
      </w:pPr>
      <w:r>
        <w:rPr>
          <w:rFonts w:ascii="Calibri" w:eastAsia="SimSun" w:hAnsi="Calibri" w:hint="eastAsia"/>
          <w:lang w:eastAsia="zh-CN"/>
        </w:rPr>
        <w:t xml:space="preserve">Review and note the </w:t>
      </w:r>
      <w:r>
        <w:rPr>
          <w:rFonts w:ascii="Calibri" w:eastAsia="SimSun" w:hAnsi="Calibri"/>
          <w:lang w:eastAsia="zh-CN"/>
        </w:rPr>
        <w:t>PDCA cycle operational framework</w:t>
      </w:r>
      <w:r>
        <w:rPr>
          <w:rFonts w:ascii="Calibri" w:eastAsia="SimSun" w:hAnsi="Calibri" w:hint="eastAsia"/>
          <w:lang w:eastAsia="zh-CN"/>
        </w:rPr>
        <w:t xml:space="preserve"> </w:t>
      </w:r>
      <w:r>
        <w:rPr>
          <w:rFonts w:ascii="Calibri" w:eastAsia="SimSun" w:hAnsi="Calibri"/>
          <w:lang w:eastAsia="zh-CN"/>
        </w:rPr>
        <w:t>contained</w:t>
      </w:r>
      <w:r>
        <w:rPr>
          <w:rFonts w:ascii="Calibri" w:eastAsia="SimSun" w:hAnsi="Calibri" w:hint="eastAsia"/>
          <w:lang w:eastAsia="zh-CN"/>
        </w:rPr>
        <w:t xml:space="preserve"> in 3</w:t>
      </w:r>
      <w:r>
        <w:rPr>
          <w:rFonts w:ascii="Calibri" w:eastAsia="SimSun" w:hAnsi="Calibri" w:hint="eastAsia"/>
          <w:vertAlign w:val="superscript"/>
          <w:lang w:eastAsia="zh-CN"/>
        </w:rPr>
        <w:t>rd</w:t>
      </w:r>
      <w:r>
        <w:rPr>
          <w:rFonts w:ascii="Calibri" w:eastAsia="SimSun" w:hAnsi="Calibri" w:hint="eastAsia"/>
          <w:lang w:eastAsia="zh-CN"/>
        </w:rPr>
        <w:t xml:space="preserve"> </w:t>
      </w:r>
      <w:r>
        <w:rPr>
          <w:rFonts w:ascii="Calibri" w:eastAsia="SimSun" w:hAnsi="Calibri"/>
          <w:lang w:eastAsia="zh-CN"/>
        </w:rPr>
        <w:t>paragraph</w:t>
      </w:r>
      <w:r>
        <w:rPr>
          <w:rFonts w:ascii="Calibri" w:eastAsia="SimSun" w:hAnsi="Calibri" w:hint="eastAsia"/>
          <w:lang w:eastAsia="zh-CN"/>
        </w:rPr>
        <w:t xml:space="preserve"> of section 3 ;</w:t>
      </w:r>
    </w:p>
    <w:p w14:paraId="5C0F7A71" w14:textId="77777777" w:rsidR="00E711B2" w:rsidRDefault="00794B3C">
      <w:pPr>
        <w:pStyle w:val="List1"/>
        <w:rPr>
          <w:rFonts w:ascii="Calibri" w:hAnsi="Calibri"/>
        </w:rPr>
      </w:pPr>
      <w:r>
        <w:rPr>
          <w:rFonts w:ascii="Calibri" w:eastAsia="SimSun" w:hAnsi="Calibri"/>
          <w:lang w:eastAsia="zh-CN"/>
        </w:rPr>
        <w:t>C</w:t>
      </w:r>
      <w:r>
        <w:rPr>
          <w:rFonts w:ascii="Calibri" w:eastAsia="SimSun" w:hAnsi="Calibri" w:hint="eastAsia"/>
          <w:lang w:eastAsia="zh-CN"/>
        </w:rPr>
        <w:t xml:space="preserve">onsider </w:t>
      </w:r>
      <w:r>
        <w:rPr>
          <w:rFonts w:ascii="Calibri" w:eastAsia="SimSun" w:hAnsi="Calibri"/>
          <w:lang w:eastAsia="zh-CN"/>
        </w:rPr>
        <w:t>incorporat</w:t>
      </w:r>
      <w:r>
        <w:rPr>
          <w:rFonts w:ascii="Calibri" w:eastAsia="SimSun" w:hAnsi="Calibri" w:hint="eastAsia"/>
          <w:lang w:val="en-US" w:eastAsia="zh-CN"/>
        </w:rPr>
        <w:t>ing</w:t>
      </w:r>
      <w:r>
        <w:rPr>
          <w:rFonts w:ascii="Calibri" w:eastAsia="SimSun" w:hAnsi="Calibri" w:hint="eastAsia"/>
          <w:lang w:eastAsia="zh-CN"/>
        </w:rPr>
        <w:t xml:space="preserve"> the </w:t>
      </w:r>
      <w:r>
        <w:rPr>
          <w:rFonts w:ascii="Calibri" w:eastAsia="SimSun" w:hAnsi="Calibri"/>
          <w:lang w:eastAsia="zh-CN"/>
        </w:rPr>
        <w:t>diagram</w:t>
      </w:r>
      <w:r>
        <w:rPr>
          <w:rFonts w:ascii="Calibri" w:eastAsia="SimSun" w:hAnsi="Calibri" w:hint="eastAsia"/>
          <w:lang w:eastAsia="zh-CN"/>
        </w:rPr>
        <w:t xml:space="preserve"> contained in the Annex into the annex of draft G1052.</w:t>
      </w:r>
    </w:p>
    <w:p w14:paraId="5C0F7A72" w14:textId="77777777" w:rsidR="00E711B2" w:rsidRDefault="00E711B2">
      <w:pPr>
        <w:pStyle w:val="Annex"/>
        <w:numPr>
          <w:ilvl w:val="0"/>
          <w:numId w:val="0"/>
        </w:numPr>
        <w:sectPr w:rsidR="00E711B2">
          <w:headerReference w:type="even" r:id="rId11"/>
          <w:headerReference w:type="default" r:id="rId12"/>
          <w:footerReference w:type="default" r:id="rId13"/>
          <w:headerReference w:type="first" r:id="rId14"/>
          <w:footerReference w:type="first" r:id="rId15"/>
          <w:pgSz w:w="11906" w:h="16838"/>
          <w:pgMar w:top="709" w:right="991" w:bottom="1134" w:left="1134" w:header="709" w:footer="709" w:gutter="0"/>
          <w:cols w:space="708"/>
          <w:titlePg/>
          <w:docGrid w:linePitch="360"/>
        </w:sectPr>
      </w:pPr>
    </w:p>
    <w:p w14:paraId="5C0F7A73" w14:textId="77777777" w:rsidR="00E711B2" w:rsidRDefault="00794B3C">
      <w:pPr>
        <w:pStyle w:val="Annex"/>
        <w:numPr>
          <w:ilvl w:val="0"/>
          <w:numId w:val="0"/>
        </w:numPr>
        <w:spacing w:before="200" w:after="200"/>
        <w:ind w:left="357"/>
        <w:rPr>
          <w:lang w:eastAsia="zh-CN"/>
        </w:rPr>
      </w:pPr>
      <w:r>
        <w:rPr>
          <w:rFonts w:hint="eastAsia"/>
        </w:rPr>
        <w:lastRenderedPageBreak/>
        <w:t>Annex</w:t>
      </w:r>
      <w:r>
        <w:rPr>
          <w:rFonts w:hint="eastAsia"/>
          <w:lang w:eastAsia="zh-CN"/>
        </w:rPr>
        <w:t xml:space="preserve"> </w:t>
      </w:r>
      <w:r>
        <w:rPr>
          <w:lang w:eastAsia="zh-CN"/>
        </w:rPr>
        <w:t>PDCA cycle</w:t>
      </w:r>
      <w:r>
        <w:rPr>
          <w:rFonts w:hint="eastAsia"/>
          <w:lang w:eastAsia="zh-CN"/>
        </w:rPr>
        <w:t xml:space="preserve"> paractice for AtoN Management of CHINA MSA</w:t>
      </w:r>
    </w:p>
    <w:p w14:paraId="5C0F7A74" w14:textId="77777777" w:rsidR="00E711B2" w:rsidRDefault="00E711B2">
      <w:pPr>
        <w:rPr>
          <w:lang w:eastAsia="zh-CN"/>
        </w:rPr>
        <w:sectPr w:rsidR="00E711B2">
          <w:footerReference w:type="default" r:id="rId16"/>
          <w:pgSz w:w="11906" w:h="16838"/>
          <w:pgMar w:top="1135" w:right="720" w:bottom="993" w:left="720" w:header="709" w:footer="709" w:gutter="0"/>
          <w:cols w:space="708"/>
          <w:docGrid w:linePitch="360"/>
        </w:sectPr>
      </w:pPr>
    </w:p>
    <w:p w14:paraId="5C0F7A75" w14:textId="77777777" w:rsidR="00E711B2" w:rsidRDefault="00794B3C">
      <w:pPr>
        <w:rPr>
          <w:lang w:eastAsia="zh-CN"/>
        </w:rPr>
      </w:pPr>
      <w:r>
        <w:rPr>
          <w:noProof/>
        </w:rPr>
        <w:drawing>
          <wp:inline distT="0" distB="0" distL="0" distR="0" wp14:anchorId="5C0F7AA0" wp14:editId="5C0F7AA1">
            <wp:extent cx="3543300" cy="8680450"/>
            <wp:effectExtent l="0" t="0" r="0" b="6350"/>
            <wp:docPr id="69301330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013304" name="图片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3543300" cy="8680450"/>
                    </a:xfrm>
                    <a:prstGeom prst="rect">
                      <a:avLst/>
                    </a:prstGeom>
                    <a:noFill/>
                    <a:ln>
                      <a:noFill/>
                    </a:ln>
                  </pic:spPr>
                </pic:pic>
              </a:graphicData>
            </a:graphic>
          </wp:inline>
        </w:drawing>
      </w:r>
    </w:p>
    <w:p w14:paraId="5C0F7A76" w14:textId="77777777" w:rsidR="00E711B2" w:rsidRDefault="00794B3C">
      <w:pPr>
        <w:pStyle w:val="Bullet1"/>
        <w:numPr>
          <w:ilvl w:val="0"/>
          <w:numId w:val="20"/>
        </w:numPr>
        <w:spacing w:after="60" w:line="180" w:lineRule="exact"/>
        <w:rPr>
          <w:rFonts w:asciiTheme="minorHAnsi" w:hAnsiTheme="minorHAnsi" w:cstheme="minorHAnsi"/>
          <w:b/>
          <w:bCs/>
        </w:rPr>
      </w:pPr>
      <w:r>
        <w:rPr>
          <w:rFonts w:asciiTheme="minorHAnsi" w:hAnsiTheme="minorHAnsi" w:cstheme="minorHAnsi"/>
          <w:b/>
          <w:bCs/>
          <w:lang w:val="en-US"/>
        </w:rPr>
        <w:t>Top-Level Inputs (Plan)</w:t>
      </w:r>
    </w:p>
    <w:p w14:paraId="5C0F7A77" w14:textId="77777777" w:rsidR="00E711B2" w:rsidRDefault="00794B3C">
      <w:pPr>
        <w:pStyle w:val="Bullet1"/>
        <w:tabs>
          <w:tab w:val="clear" w:pos="720"/>
        </w:tabs>
        <w:spacing w:after="60" w:line="180" w:lineRule="exact"/>
        <w:ind w:left="1134" w:hanging="567"/>
        <w:rPr>
          <w:rFonts w:ascii="Calibri" w:hAnsi="Calibri"/>
        </w:rPr>
      </w:pPr>
      <w:r>
        <w:rPr>
          <w:rFonts w:ascii="Calibri" w:hAnsi="Calibri"/>
        </w:rPr>
        <w:t>User Requirements</w:t>
      </w:r>
    </w:p>
    <w:p w14:paraId="5C0F7A78"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lang w:eastAsia="de-DE"/>
        </w:rPr>
        <w:t>Needs of port authorities, shipping companies, mariners, and regional maritime economic development</w:t>
      </w:r>
      <w:r>
        <w:rPr>
          <w:rFonts w:ascii="Calibri" w:hAnsi="Calibri" w:hint="eastAsia"/>
          <w:lang w:val="en-US" w:eastAsia="de-DE"/>
        </w:rPr>
        <w:t xml:space="preserve">, </w:t>
      </w:r>
      <w:r>
        <w:rPr>
          <w:rFonts w:ascii="Calibri" w:hAnsi="Calibri"/>
          <w:lang w:eastAsia="de-DE"/>
        </w:rPr>
        <w:t>etc.</w:t>
      </w:r>
    </w:p>
    <w:p w14:paraId="5C0F7A79" w14:textId="77777777" w:rsidR="00E711B2" w:rsidRDefault="00794B3C">
      <w:pPr>
        <w:pStyle w:val="Bullet1"/>
        <w:tabs>
          <w:tab w:val="clear" w:pos="720"/>
        </w:tabs>
        <w:spacing w:after="60" w:line="180" w:lineRule="exact"/>
        <w:ind w:left="1134" w:hanging="567"/>
        <w:rPr>
          <w:rFonts w:ascii="Calibri" w:hAnsi="Calibri"/>
        </w:rPr>
      </w:pPr>
      <w:r>
        <w:rPr>
          <w:rFonts w:ascii="Calibri" w:hAnsi="Calibri"/>
        </w:rPr>
        <w:t>Legal, Regulatory, and Policy Basis</w:t>
      </w:r>
    </w:p>
    <w:p w14:paraId="5C0F7A7A"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lang w:eastAsia="de-DE"/>
        </w:rPr>
        <w:t>SOLAS Convention, Maritime Traffic Safety Law of the People's Republic of China, Regulations on Aids to Navigation of the People's Republic of China, and administrative decrees from the Ministry of Transport</w:t>
      </w:r>
      <w:r>
        <w:rPr>
          <w:rFonts w:ascii="Calibri" w:hAnsi="Calibri" w:hint="eastAsia"/>
          <w:lang w:val="en-US" w:eastAsia="de-DE"/>
        </w:rPr>
        <w:t xml:space="preserve">, </w:t>
      </w:r>
      <w:r>
        <w:rPr>
          <w:rFonts w:ascii="Calibri" w:hAnsi="Calibri"/>
          <w:lang w:eastAsia="de-DE"/>
        </w:rPr>
        <w:t>etc.</w:t>
      </w:r>
    </w:p>
    <w:p w14:paraId="5C0F7A7B" w14:textId="77777777" w:rsidR="00E711B2" w:rsidRDefault="00794B3C">
      <w:pPr>
        <w:pStyle w:val="Bullet1"/>
        <w:tabs>
          <w:tab w:val="clear" w:pos="720"/>
        </w:tabs>
        <w:spacing w:after="60" w:line="180" w:lineRule="exact"/>
        <w:ind w:left="1134" w:hanging="567"/>
        <w:rPr>
          <w:rFonts w:ascii="Calibri" w:hAnsi="Calibri"/>
        </w:rPr>
      </w:pPr>
      <w:r>
        <w:rPr>
          <w:rFonts w:ascii="Calibri" w:hAnsi="Calibri"/>
        </w:rPr>
        <w:t>Quality Policy and Objectives</w:t>
      </w:r>
    </w:p>
    <w:p w14:paraId="5C0F7A7C"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lang w:eastAsia="de-DE"/>
        </w:rPr>
        <w:t>Core service objectives (e.g., effective navigation assistance, availability ≥99%).</w:t>
      </w:r>
    </w:p>
    <w:p w14:paraId="5C0F7A7D" w14:textId="77777777" w:rsidR="00E711B2" w:rsidRDefault="00794B3C">
      <w:pPr>
        <w:pStyle w:val="Bullet2"/>
        <w:tabs>
          <w:tab w:val="clear" w:pos="1701"/>
        </w:tabs>
        <w:spacing w:after="60" w:line="180" w:lineRule="exact"/>
        <w:ind w:left="1134" w:hanging="283"/>
        <w:rPr>
          <w:lang w:val="en-US"/>
        </w:rPr>
      </w:pPr>
      <w:r>
        <w:rPr>
          <w:rFonts w:ascii="Calibri" w:hAnsi="Calibri"/>
          <w:lang w:eastAsia="de-DE"/>
        </w:rPr>
        <w:t>Defined quality commitments (safety, timeliness, reliability, accuracy</w:t>
      </w:r>
      <w:r>
        <w:rPr>
          <w:rFonts w:ascii="Calibri" w:hAnsi="Calibri" w:hint="eastAsia"/>
          <w:lang w:val="en-US" w:eastAsia="de-DE"/>
        </w:rPr>
        <w:t xml:space="preserve">, </w:t>
      </w:r>
      <w:r>
        <w:rPr>
          <w:rFonts w:ascii="Calibri" w:hAnsi="Calibri"/>
          <w:lang w:eastAsia="de-DE"/>
        </w:rPr>
        <w:t>etc.)</w:t>
      </w:r>
      <w:r>
        <w:rPr>
          <w:rFonts w:ascii="Calibri" w:hAnsi="Calibri"/>
        </w:rPr>
        <w:t>.</w:t>
      </w:r>
    </w:p>
    <w:p w14:paraId="5C0F7A7E" w14:textId="77777777" w:rsidR="00E711B2" w:rsidRDefault="00794B3C">
      <w:pPr>
        <w:pStyle w:val="Bullet1"/>
        <w:numPr>
          <w:ilvl w:val="0"/>
          <w:numId w:val="20"/>
        </w:numPr>
        <w:spacing w:after="60" w:line="180" w:lineRule="exact"/>
        <w:rPr>
          <w:rFonts w:ascii="Calibri" w:hAnsi="Calibri"/>
          <w:b/>
          <w:bCs/>
        </w:rPr>
      </w:pPr>
      <w:r>
        <w:rPr>
          <w:rFonts w:asciiTheme="minorHAnsi" w:hAnsiTheme="minorHAnsi" w:cstheme="minorHAnsi"/>
          <w:b/>
          <w:bCs/>
          <w:lang w:val="en-US"/>
        </w:rPr>
        <w:t>Process Execution (Do)</w:t>
      </w:r>
    </w:p>
    <w:p w14:paraId="5C0F7A7F" w14:textId="77777777" w:rsidR="00E711B2" w:rsidRDefault="00794B3C">
      <w:pPr>
        <w:pStyle w:val="Bullet1"/>
        <w:tabs>
          <w:tab w:val="clear" w:pos="720"/>
        </w:tabs>
        <w:spacing w:after="60" w:line="180" w:lineRule="exact"/>
        <w:ind w:left="1134" w:hanging="567"/>
        <w:rPr>
          <w:rFonts w:ascii="Calibri" w:hAnsi="Calibri"/>
          <w:b/>
          <w:bCs/>
          <w:lang w:val="en-US"/>
        </w:rPr>
      </w:pPr>
      <w:r>
        <w:rPr>
          <w:rFonts w:ascii="Calibri" w:hAnsi="Calibri"/>
        </w:rPr>
        <w:t>Resource Allocation</w:t>
      </w:r>
    </w:p>
    <w:p w14:paraId="5C0F7A80"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lang w:eastAsia="de-DE"/>
        </w:rPr>
        <w:t xml:space="preserve">Human Resources: Role assignment, personnel training (e.g., vocational certification for </w:t>
      </w:r>
      <w:r>
        <w:rPr>
          <w:rFonts w:ascii="Calibri" w:hAnsi="Calibri" w:hint="eastAsia"/>
          <w:lang w:eastAsia="de-DE"/>
        </w:rPr>
        <w:t>AtoN</w:t>
      </w:r>
      <w:r>
        <w:rPr>
          <w:rFonts w:ascii="Calibri" w:hAnsi="Calibri"/>
          <w:lang w:eastAsia="de-DE"/>
        </w:rPr>
        <w:t xml:space="preserve"> technicians</w:t>
      </w:r>
      <w:r>
        <w:rPr>
          <w:rFonts w:ascii="Calibri" w:hAnsi="Calibri" w:hint="eastAsia"/>
          <w:lang w:val="en-US" w:eastAsia="de-DE"/>
        </w:rPr>
        <w:t xml:space="preserve">, </w:t>
      </w:r>
      <w:r>
        <w:rPr>
          <w:rFonts w:ascii="Calibri" w:hAnsi="Calibri"/>
          <w:lang w:eastAsia="de-DE"/>
        </w:rPr>
        <w:t>etc.).</w:t>
      </w:r>
    </w:p>
    <w:p w14:paraId="5C0F7A81"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lang w:eastAsia="de-DE"/>
        </w:rPr>
        <w:t>Technical Resources: Remote monitoring systems, BeiDou Positioning Technology</w:t>
      </w:r>
      <w:r>
        <w:rPr>
          <w:rFonts w:ascii="Calibri" w:hAnsi="Calibri" w:hint="eastAsia"/>
          <w:lang w:val="en-US" w:eastAsia="de-DE"/>
        </w:rPr>
        <w:t>,</w:t>
      </w:r>
      <w:r>
        <w:rPr>
          <w:rFonts w:ascii="Calibri" w:hAnsi="Calibri"/>
          <w:lang w:val="en" w:eastAsia="de-DE"/>
        </w:rPr>
        <w:t xml:space="preserve"> </w:t>
      </w:r>
      <w:r>
        <w:rPr>
          <w:rFonts w:ascii="Calibri" w:hAnsi="Calibri"/>
          <w:lang w:eastAsia="de-DE"/>
        </w:rPr>
        <w:t>etc.</w:t>
      </w:r>
    </w:p>
    <w:p w14:paraId="5C0F7A82" w14:textId="77777777" w:rsidR="00E711B2" w:rsidRDefault="00794B3C">
      <w:pPr>
        <w:pStyle w:val="Bullet2"/>
        <w:tabs>
          <w:tab w:val="clear" w:pos="1701"/>
        </w:tabs>
        <w:spacing w:after="60" w:line="180" w:lineRule="exact"/>
        <w:ind w:left="1134" w:hanging="283"/>
        <w:rPr>
          <w:rFonts w:ascii="Calibri" w:hAnsi="Calibri"/>
          <w:b/>
          <w:bCs/>
          <w:lang w:val="en-US" w:eastAsia="de-DE"/>
        </w:rPr>
      </w:pPr>
      <w:r>
        <w:rPr>
          <w:rFonts w:ascii="Calibri" w:hAnsi="Calibri"/>
          <w:lang w:eastAsia="de-DE"/>
        </w:rPr>
        <w:t xml:space="preserve">Material Supply: Procurement of equipment, inventory management, </w:t>
      </w:r>
      <w:r>
        <w:rPr>
          <w:rFonts w:ascii="Calibri" w:hAnsi="Calibri" w:hint="eastAsia"/>
          <w:lang w:eastAsia="de-DE"/>
        </w:rPr>
        <w:t>fleet</w:t>
      </w:r>
      <w:r>
        <w:rPr>
          <w:rFonts w:ascii="Calibri" w:hAnsi="Calibri"/>
          <w:lang w:eastAsia="de-DE"/>
        </w:rPr>
        <w:t xml:space="preserve"> allocation</w:t>
      </w:r>
      <w:r>
        <w:rPr>
          <w:rFonts w:ascii="Calibri" w:hAnsi="Calibri"/>
          <w:lang w:val="en" w:eastAsia="de-DE"/>
        </w:rPr>
        <w:t xml:space="preserve">, </w:t>
      </w:r>
      <w:r>
        <w:rPr>
          <w:rFonts w:ascii="Calibri" w:hAnsi="Calibri"/>
          <w:lang w:eastAsia="de-DE"/>
        </w:rPr>
        <w:t>etc.</w:t>
      </w:r>
    </w:p>
    <w:p w14:paraId="5C0F7A83" w14:textId="77777777" w:rsidR="00E711B2" w:rsidRDefault="00794B3C">
      <w:pPr>
        <w:pStyle w:val="Bullet1"/>
        <w:tabs>
          <w:tab w:val="clear" w:pos="720"/>
        </w:tabs>
        <w:spacing w:after="60" w:line="180" w:lineRule="exact"/>
        <w:ind w:left="1134" w:hanging="567"/>
        <w:rPr>
          <w:rFonts w:ascii="Calibri" w:hAnsi="Calibri"/>
          <w:b/>
          <w:bCs/>
          <w:lang w:val="en-US"/>
        </w:rPr>
      </w:pPr>
      <w:r>
        <w:rPr>
          <w:rFonts w:ascii="Calibri" w:hAnsi="Calibri"/>
        </w:rPr>
        <w:t>Aids to Navigation Operations</w:t>
      </w:r>
    </w:p>
    <w:p w14:paraId="5C0F7A84"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hint="eastAsia"/>
          <w:lang w:eastAsia="de-DE"/>
        </w:rPr>
        <w:t>A</w:t>
      </w:r>
      <w:r>
        <w:rPr>
          <w:rFonts w:ascii="Calibri" w:hAnsi="Calibri"/>
          <w:lang w:eastAsia="de-DE"/>
        </w:rPr>
        <w:t>to</w:t>
      </w:r>
      <w:r>
        <w:rPr>
          <w:rFonts w:ascii="Calibri" w:hAnsi="Calibri" w:hint="eastAsia"/>
          <w:lang w:eastAsia="de-DE"/>
        </w:rPr>
        <w:t>N</w:t>
      </w:r>
      <w:r>
        <w:rPr>
          <w:rFonts w:ascii="Calibri" w:hAnsi="Calibri"/>
          <w:lang w:eastAsia="de-DE"/>
        </w:rPr>
        <w:t>s layout design.</w:t>
      </w:r>
    </w:p>
    <w:p w14:paraId="5C0F7A85"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lang w:eastAsia="de-DE"/>
        </w:rPr>
        <w:t>Deployment and implementation.</w:t>
      </w:r>
    </w:p>
    <w:p w14:paraId="5C0F7A86"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lang w:eastAsia="de-DE"/>
        </w:rPr>
        <w:t>Routine inspection</w:t>
      </w:r>
      <w:r>
        <w:rPr>
          <w:rFonts w:ascii="Calibri" w:hAnsi="Calibri" w:hint="eastAsia"/>
          <w:lang w:eastAsia="de-DE"/>
        </w:rPr>
        <w:t xml:space="preserve"> and </w:t>
      </w:r>
      <w:r>
        <w:rPr>
          <w:rFonts w:ascii="Calibri" w:hAnsi="Calibri"/>
          <w:lang w:eastAsia="de-DE"/>
        </w:rPr>
        <w:t>maintenance.</w:t>
      </w:r>
    </w:p>
    <w:p w14:paraId="5C0F7A87" w14:textId="77777777" w:rsidR="00E711B2" w:rsidRDefault="00794B3C">
      <w:pPr>
        <w:pStyle w:val="Bullet2"/>
        <w:tabs>
          <w:tab w:val="clear" w:pos="1701"/>
        </w:tabs>
        <w:spacing w:after="60" w:line="180" w:lineRule="exact"/>
        <w:ind w:left="1134" w:hanging="283"/>
        <w:rPr>
          <w:rFonts w:ascii="Calibri" w:hAnsi="Calibri"/>
          <w:b/>
          <w:bCs/>
          <w:lang w:val="en-US" w:eastAsia="de-DE"/>
        </w:rPr>
      </w:pPr>
      <w:r>
        <w:rPr>
          <w:rFonts w:ascii="Calibri" w:hAnsi="Calibri"/>
          <w:lang w:eastAsia="de-DE"/>
        </w:rPr>
        <w:t>Fault response.</w:t>
      </w:r>
    </w:p>
    <w:p w14:paraId="5C0F7A88" w14:textId="77777777" w:rsidR="00E711B2" w:rsidRDefault="00794B3C">
      <w:pPr>
        <w:pStyle w:val="Bullet1"/>
        <w:tabs>
          <w:tab w:val="clear" w:pos="720"/>
        </w:tabs>
        <w:spacing w:after="60" w:line="180" w:lineRule="exact"/>
        <w:ind w:left="1134" w:hanging="567"/>
        <w:rPr>
          <w:rFonts w:ascii="Calibri" w:hAnsi="Calibri"/>
          <w:b/>
          <w:bCs/>
          <w:lang w:val="en-US"/>
        </w:rPr>
      </w:pPr>
      <w:r>
        <w:rPr>
          <w:rFonts w:ascii="Calibri" w:hAnsi="Calibri"/>
        </w:rPr>
        <w:t>Key Control Points</w:t>
      </w:r>
    </w:p>
    <w:p w14:paraId="5C0F7A89" w14:textId="77777777" w:rsidR="00E711B2" w:rsidRDefault="00794B3C">
      <w:pPr>
        <w:pStyle w:val="Bullet2"/>
        <w:tabs>
          <w:tab w:val="clear" w:pos="1701"/>
        </w:tabs>
        <w:spacing w:after="60" w:line="180" w:lineRule="exact"/>
        <w:ind w:left="1134" w:hanging="283"/>
        <w:rPr>
          <w:rFonts w:ascii="Calibri" w:hAnsi="Calibri"/>
          <w:b/>
          <w:bCs/>
          <w:lang w:val="en-US" w:eastAsia="de-DE"/>
        </w:rPr>
      </w:pPr>
      <w:r>
        <w:rPr>
          <w:rFonts w:ascii="Calibri" w:hAnsi="Calibri"/>
          <w:lang w:eastAsia="de-DE"/>
        </w:rPr>
        <w:t xml:space="preserve">Technical specifications of </w:t>
      </w:r>
      <w:r>
        <w:rPr>
          <w:rFonts w:ascii="Calibri" w:hAnsi="Calibri" w:hint="eastAsia"/>
          <w:lang w:eastAsia="de-DE"/>
        </w:rPr>
        <w:t>A</w:t>
      </w:r>
      <w:r>
        <w:rPr>
          <w:rFonts w:ascii="Calibri" w:hAnsi="Calibri"/>
          <w:lang w:eastAsia="de-DE"/>
        </w:rPr>
        <w:t>to</w:t>
      </w:r>
      <w:r>
        <w:rPr>
          <w:rFonts w:ascii="Calibri" w:hAnsi="Calibri" w:hint="eastAsia"/>
          <w:lang w:eastAsia="de-DE"/>
        </w:rPr>
        <w:t>N</w:t>
      </w:r>
      <w:r>
        <w:rPr>
          <w:rFonts w:ascii="Calibri" w:hAnsi="Calibri"/>
          <w:lang w:eastAsia="de-DE"/>
        </w:rPr>
        <w:t>s (shape, color, light rhythm, range, etc.)</w:t>
      </w:r>
      <w:r>
        <w:rPr>
          <w:rFonts w:ascii="Calibri" w:hAnsi="Calibri"/>
        </w:rPr>
        <w:t>.</w:t>
      </w:r>
    </w:p>
    <w:p w14:paraId="5C0F7A8A" w14:textId="77777777" w:rsidR="00E711B2" w:rsidRDefault="00794B3C">
      <w:pPr>
        <w:pStyle w:val="Bullet1"/>
        <w:numPr>
          <w:ilvl w:val="0"/>
          <w:numId w:val="20"/>
        </w:numPr>
        <w:spacing w:after="60" w:line="180" w:lineRule="exact"/>
        <w:rPr>
          <w:rFonts w:ascii="Calibri" w:hAnsi="Calibri"/>
          <w:b/>
          <w:bCs/>
          <w:lang w:val="en-US"/>
        </w:rPr>
      </w:pPr>
      <w:r>
        <w:rPr>
          <w:rFonts w:asciiTheme="minorHAnsi" w:hAnsiTheme="minorHAnsi" w:cstheme="minorHAnsi"/>
          <w:b/>
          <w:bCs/>
          <w:lang w:val="en-US"/>
        </w:rPr>
        <w:t>Monitoring and Evaluation (Check)</w:t>
      </w:r>
    </w:p>
    <w:p w14:paraId="5C0F7A8B" w14:textId="77777777" w:rsidR="00E711B2" w:rsidRDefault="00794B3C">
      <w:pPr>
        <w:pStyle w:val="Bullet1"/>
        <w:tabs>
          <w:tab w:val="clear" w:pos="720"/>
        </w:tabs>
        <w:spacing w:after="60" w:line="180" w:lineRule="exact"/>
        <w:ind w:left="1134" w:hanging="567"/>
        <w:rPr>
          <w:rFonts w:ascii="Calibri" w:hAnsi="Calibri"/>
          <w:b/>
          <w:bCs/>
          <w:lang w:val="en-US"/>
        </w:rPr>
      </w:pPr>
      <w:r>
        <w:rPr>
          <w:rFonts w:ascii="Calibri" w:hAnsi="Calibri"/>
        </w:rPr>
        <w:t>Quality Control</w:t>
      </w:r>
    </w:p>
    <w:p w14:paraId="5C0F7A8C"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lang w:eastAsia="de-DE"/>
        </w:rPr>
        <w:t xml:space="preserve">Internal/External Audits: Periodic reviews of the </w:t>
      </w:r>
      <w:r>
        <w:rPr>
          <w:rFonts w:ascii="Calibri" w:hAnsi="Calibri" w:hint="eastAsia"/>
          <w:lang w:eastAsia="de-DE"/>
        </w:rPr>
        <w:t>QMS</w:t>
      </w:r>
      <w:r>
        <w:rPr>
          <w:rFonts w:ascii="Calibri" w:hAnsi="Calibri"/>
          <w:lang w:eastAsia="de-DE"/>
        </w:rPr>
        <w:t>.</w:t>
      </w:r>
    </w:p>
    <w:p w14:paraId="5C0F7A8D"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lang w:eastAsia="de-DE"/>
        </w:rPr>
        <w:t>User Feedback: Satisfaction surveys.</w:t>
      </w:r>
    </w:p>
    <w:p w14:paraId="5C0F7A8E" w14:textId="77777777" w:rsidR="00E711B2" w:rsidRDefault="00794B3C">
      <w:pPr>
        <w:pStyle w:val="Bullet2"/>
        <w:tabs>
          <w:tab w:val="clear" w:pos="1701"/>
        </w:tabs>
        <w:spacing w:after="60" w:line="180" w:lineRule="exact"/>
        <w:ind w:left="1134" w:hanging="283"/>
        <w:rPr>
          <w:rFonts w:ascii="Calibri" w:hAnsi="Calibri"/>
          <w:b/>
          <w:bCs/>
          <w:lang w:val="en-US" w:eastAsia="de-DE"/>
        </w:rPr>
      </w:pPr>
      <w:r>
        <w:rPr>
          <w:rFonts w:ascii="Calibri" w:hAnsi="Calibri"/>
          <w:lang w:eastAsia="de-DE"/>
        </w:rPr>
        <w:t>Technical Monitoring: Real-time operational data tracking, fault statistics, and analysis</w:t>
      </w:r>
      <w:r>
        <w:rPr>
          <w:rFonts w:ascii="Calibri" w:hAnsi="Calibri"/>
          <w:lang w:val="en" w:eastAsia="de-DE"/>
        </w:rPr>
        <w:t xml:space="preserve">, </w:t>
      </w:r>
      <w:r>
        <w:rPr>
          <w:rFonts w:ascii="Calibri" w:hAnsi="Calibri"/>
          <w:lang w:eastAsia="de-DE"/>
        </w:rPr>
        <w:t>etc.</w:t>
      </w:r>
    </w:p>
    <w:p w14:paraId="5C0F7A8F" w14:textId="77777777" w:rsidR="00E711B2" w:rsidRDefault="00794B3C">
      <w:pPr>
        <w:pStyle w:val="Bullet1"/>
        <w:tabs>
          <w:tab w:val="clear" w:pos="720"/>
        </w:tabs>
        <w:spacing w:after="60" w:line="180" w:lineRule="exact"/>
        <w:ind w:left="1134" w:hanging="567"/>
        <w:rPr>
          <w:rFonts w:ascii="Calibri" w:hAnsi="Calibri"/>
          <w:b/>
          <w:bCs/>
          <w:lang w:val="en-US"/>
        </w:rPr>
      </w:pPr>
      <w:r>
        <w:rPr>
          <w:rFonts w:ascii="Calibri" w:hAnsi="Calibri"/>
        </w:rPr>
        <w:t>Performance Metrics</w:t>
      </w:r>
    </w:p>
    <w:p w14:paraId="5C0F7A90" w14:textId="77777777" w:rsidR="00E711B2" w:rsidRDefault="00794B3C">
      <w:pPr>
        <w:pStyle w:val="Bullet2"/>
        <w:tabs>
          <w:tab w:val="clear" w:pos="1701"/>
        </w:tabs>
        <w:spacing w:after="60" w:line="180" w:lineRule="exact"/>
        <w:ind w:left="1134" w:hanging="283"/>
        <w:rPr>
          <w:rFonts w:ascii="Calibri" w:hAnsi="Calibri"/>
          <w:b/>
          <w:bCs/>
          <w:lang w:val="en-US" w:eastAsia="de-DE"/>
        </w:rPr>
      </w:pPr>
      <w:r>
        <w:rPr>
          <w:rFonts w:ascii="Calibri" w:hAnsi="Calibri"/>
          <w:lang w:eastAsia="de-DE"/>
        </w:rPr>
        <w:t>Availability indicators (e.g.,</w:t>
      </w:r>
      <w:r>
        <w:rPr>
          <w:rFonts w:ascii="Calibri" w:hAnsi="Calibri" w:hint="eastAsia"/>
          <w:lang w:eastAsia="de-DE"/>
        </w:rPr>
        <w:t xml:space="preserve"> normal</w:t>
      </w:r>
      <w:r>
        <w:rPr>
          <w:rFonts w:ascii="Calibri" w:hAnsi="Calibri"/>
          <w:lang w:eastAsia="de-DE"/>
        </w:rPr>
        <w:t xml:space="preserve"> rate</w:t>
      </w:r>
      <w:r>
        <w:rPr>
          <w:rFonts w:ascii="Calibri" w:hAnsi="Calibri" w:hint="eastAsia"/>
          <w:lang w:eastAsia="de-DE"/>
        </w:rPr>
        <w:t xml:space="preserve"> of AtoN</w:t>
      </w:r>
      <w:r>
        <w:rPr>
          <w:rFonts w:ascii="Calibri" w:hAnsi="Calibri"/>
          <w:lang w:eastAsia="de-DE"/>
        </w:rPr>
        <w:t>, normal rate</w:t>
      </w:r>
      <w:r>
        <w:rPr>
          <w:rFonts w:ascii="Calibri" w:hAnsi="Calibri" w:hint="eastAsia"/>
          <w:lang w:eastAsia="de-DE"/>
        </w:rPr>
        <w:t xml:space="preserve"> of A</w:t>
      </w:r>
      <w:r>
        <w:rPr>
          <w:rFonts w:ascii="Calibri" w:hAnsi="Calibri"/>
          <w:lang w:eastAsia="de-DE"/>
        </w:rPr>
        <w:t>to</w:t>
      </w:r>
      <w:r>
        <w:rPr>
          <w:rFonts w:ascii="Calibri" w:hAnsi="Calibri" w:hint="eastAsia"/>
          <w:lang w:eastAsia="de-DE"/>
        </w:rPr>
        <w:t>N</w:t>
      </w:r>
      <w:r>
        <w:rPr>
          <w:rFonts w:ascii="Calibri" w:hAnsi="Calibri"/>
          <w:lang w:eastAsia="de-DE"/>
        </w:rPr>
        <w:t xml:space="preserve"> maintenance)</w:t>
      </w:r>
      <w:r>
        <w:rPr>
          <w:rFonts w:ascii="Calibri" w:hAnsi="Calibri"/>
        </w:rPr>
        <w:t>.</w:t>
      </w:r>
    </w:p>
    <w:p w14:paraId="5C0F7A91" w14:textId="77777777" w:rsidR="00E711B2" w:rsidRDefault="00794B3C">
      <w:pPr>
        <w:pStyle w:val="Bullet1"/>
        <w:numPr>
          <w:ilvl w:val="0"/>
          <w:numId w:val="20"/>
        </w:numPr>
        <w:spacing w:after="60" w:line="180" w:lineRule="exact"/>
        <w:rPr>
          <w:rFonts w:ascii="Calibri" w:hAnsi="Calibri"/>
          <w:b/>
          <w:bCs/>
          <w:lang w:val="en-US"/>
        </w:rPr>
      </w:pPr>
      <w:r>
        <w:rPr>
          <w:rFonts w:asciiTheme="minorHAnsi" w:hAnsiTheme="minorHAnsi" w:cstheme="minorHAnsi"/>
          <w:b/>
          <w:bCs/>
          <w:lang w:val="en-US"/>
        </w:rPr>
        <w:t>Improvement and Optimization (Act)</w:t>
      </w:r>
    </w:p>
    <w:p w14:paraId="5C0F7A92" w14:textId="77777777" w:rsidR="00E711B2" w:rsidRDefault="00794B3C">
      <w:pPr>
        <w:pStyle w:val="Bullet1"/>
        <w:tabs>
          <w:tab w:val="clear" w:pos="720"/>
        </w:tabs>
        <w:spacing w:after="60" w:line="180" w:lineRule="exact"/>
        <w:ind w:left="1134" w:hanging="567"/>
        <w:rPr>
          <w:rFonts w:ascii="Calibri" w:hAnsi="Calibri"/>
          <w:b/>
          <w:bCs/>
          <w:lang w:val="en-US"/>
        </w:rPr>
      </w:pPr>
      <w:r>
        <w:rPr>
          <w:rFonts w:ascii="Calibri" w:hAnsi="Calibri"/>
        </w:rPr>
        <w:t>Corrective and Preventive Actions</w:t>
      </w:r>
    </w:p>
    <w:p w14:paraId="5C0F7A93"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lang w:eastAsia="de-DE"/>
        </w:rPr>
        <w:t xml:space="preserve">Root cause analysis (e.g., </w:t>
      </w:r>
      <w:r>
        <w:rPr>
          <w:rFonts w:ascii="Calibri" w:hAnsi="Calibri"/>
          <w:lang w:eastAsia="de-DE"/>
        </w:rPr>
        <w:t>supply chain tracing for batch failures</w:t>
      </w:r>
      <w:r>
        <w:rPr>
          <w:rFonts w:ascii="Calibri" w:hAnsi="Calibri"/>
          <w:lang w:val="en" w:eastAsia="de-DE"/>
        </w:rPr>
        <w:t xml:space="preserve"> </w:t>
      </w:r>
      <w:r>
        <w:rPr>
          <w:rFonts w:ascii="Calibri" w:hAnsi="Calibri"/>
          <w:lang w:eastAsia="de-DE"/>
        </w:rPr>
        <w:t>etc.).</w:t>
      </w:r>
    </w:p>
    <w:p w14:paraId="5C0F7A94" w14:textId="77777777" w:rsidR="00E711B2" w:rsidRDefault="00794B3C">
      <w:pPr>
        <w:pStyle w:val="Bullet2"/>
        <w:tabs>
          <w:tab w:val="clear" w:pos="1701"/>
        </w:tabs>
        <w:spacing w:after="60" w:line="180" w:lineRule="exact"/>
        <w:ind w:left="1134" w:hanging="283"/>
        <w:rPr>
          <w:rFonts w:ascii="Calibri" w:hAnsi="Calibri"/>
          <w:b/>
          <w:bCs/>
          <w:lang w:val="en-US" w:eastAsia="de-DE"/>
        </w:rPr>
      </w:pPr>
      <w:r>
        <w:rPr>
          <w:rFonts w:ascii="Calibri" w:hAnsi="Calibri"/>
          <w:lang w:eastAsia="de-DE"/>
        </w:rPr>
        <w:t>Process optimization (e.g., integrating drone inspections to supplement manual checks).</w:t>
      </w:r>
    </w:p>
    <w:p w14:paraId="5C0F7A95" w14:textId="77777777" w:rsidR="00E711B2" w:rsidRDefault="00794B3C">
      <w:pPr>
        <w:pStyle w:val="Bullet1"/>
        <w:tabs>
          <w:tab w:val="clear" w:pos="720"/>
        </w:tabs>
        <w:spacing w:after="60" w:line="180" w:lineRule="exact"/>
        <w:ind w:left="1134" w:hanging="567"/>
        <w:rPr>
          <w:rFonts w:ascii="Calibri" w:hAnsi="Calibri"/>
          <w:b/>
          <w:bCs/>
          <w:lang w:val="en-US"/>
        </w:rPr>
      </w:pPr>
      <w:r>
        <w:rPr>
          <w:rFonts w:ascii="Calibri" w:hAnsi="Calibri"/>
        </w:rPr>
        <w:t>Management Review</w:t>
      </w:r>
    </w:p>
    <w:p w14:paraId="5C0F7A96" w14:textId="77777777" w:rsidR="00E711B2" w:rsidRDefault="00794B3C">
      <w:pPr>
        <w:pStyle w:val="Bullet2"/>
        <w:tabs>
          <w:tab w:val="clear" w:pos="1701"/>
        </w:tabs>
        <w:spacing w:after="60" w:line="180" w:lineRule="exact"/>
        <w:ind w:left="1134" w:hanging="283"/>
        <w:rPr>
          <w:rFonts w:ascii="Calibri" w:hAnsi="Calibri"/>
          <w:lang w:eastAsia="de-DE"/>
        </w:rPr>
      </w:pPr>
      <w:r>
        <w:rPr>
          <w:rFonts w:ascii="Calibri" w:hAnsi="Calibri"/>
          <w:lang w:eastAsia="de-DE"/>
        </w:rPr>
        <w:t>Annual review meetings to adjust quality objectives and resource allocation.</w:t>
      </w:r>
    </w:p>
    <w:p w14:paraId="5C0F7A97" w14:textId="77777777" w:rsidR="00E711B2" w:rsidRDefault="00794B3C">
      <w:pPr>
        <w:pStyle w:val="Bullet2"/>
        <w:tabs>
          <w:tab w:val="clear" w:pos="1701"/>
        </w:tabs>
        <w:spacing w:after="60" w:line="180" w:lineRule="exact"/>
        <w:ind w:left="1134" w:hanging="283"/>
        <w:rPr>
          <w:rFonts w:ascii="Calibri" w:hAnsi="Calibri"/>
          <w:b/>
          <w:bCs/>
          <w:lang w:val="en-US" w:eastAsia="de-DE"/>
        </w:rPr>
      </w:pPr>
      <w:r>
        <w:rPr>
          <w:rFonts w:ascii="Calibri" w:hAnsi="Calibri"/>
          <w:lang w:eastAsia="de-DE"/>
        </w:rPr>
        <w:t xml:space="preserve">Decisions on new technology adoption (e.g., 5G+ integration, multifunctional </w:t>
      </w:r>
      <w:r>
        <w:rPr>
          <w:rFonts w:ascii="Calibri" w:hAnsi="Calibri" w:hint="eastAsia"/>
          <w:lang w:eastAsia="de-DE"/>
        </w:rPr>
        <w:t>A</w:t>
      </w:r>
      <w:r>
        <w:rPr>
          <w:rFonts w:ascii="Calibri" w:hAnsi="Calibri"/>
          <w:lang w:eastAsia="de-DE"/>
        </w:rPr>
        <w:t>to</w:t>
      </w:r>
      <w:r>
        <w:rPr>
          <w:rFonts w:ascii="Calibri" w:hAnsi="Calibri" w:hint="eastAsia"/>
          <w:lang w:eastAsia="de-DE"/>
        </w:rPr>
        <w:t>N</w:t>
      </w:r>
      <w:r>
        <w:rPr>
          <w:rFonts w:ascii="Calibri" w:hAnsi="Calibri"/>
          <w:lang w:eastAsia="de-DE"/>
        </w:rPr>
        <w:t>s)</w:t>
      </w:r>
      <w:r>
        <w:rPr>
          <w:rFonts w:ascii="Calibri" w:hAnsi="Calibri"/>
        </w:rPr>
        <w:t>.</w:t>
      </w:r>
    </w:p>
    <w:p w14:paraId="5C0F7A98" w14:textId="77777777" w:rsidR="00E711B2" w:rsidRDefault="00794B3C">
      <w:pPr>
        <w:pStyle w:val="Bullet1"/>
        <w:numPr>
          <w:ilvl w:val="0"/>
          <w:numId w:val="20"/>
        </w:numPr>
        <w:spacing w:after="60" w:line="180" w:lineRule="exact"/>
        <w:rPr>
          <w:rFonts w:ascii="Calibri" w:hAnsi="Calibri"/>
          <w:b/>
          <w:bCs/>
          <w:lang w:val="en-US"/>
        </w:rPr>
      </w:pPr>
      <w:r>
        <w:rPr>
          <w:rFonts w:asciiTheme="minorHAnsi" w:hAnsiTheme="minorHAnsi" w:cstheme="minorHAnsi"/>
          <w:b/>
          <w:bCs/>
          <w:lang w:val="en-US"/>
        </w:rPr>
        <w:t>Outputs and Closed-Loop Feedback</w:t>
      </w:r>
    </w:p>
    <w:p w14:paraId="5C0F7A99" w14:textId="77777777" w:rsidR="00E711B2" w:rsidRDefault="00794B3C">
      <w:pPr>
        <w:pStyle w:val="Bullet1"/>
        <w:tabs>
          <w:tab w:val="clear" w:pos="720"/>
        </w:tabs>
        <w:spacing w:after="60" w:line="180" w:lineRule="exact"/>
        <w:ind w:left="1134" w:hanging="567"/>
        <w:rPr>
          <w:rFonts w:ascii="Calibri" w:hAnsi="Calibri"/>
          <w:b/>
          <w:bCs/>
          <w:lang w:val="en-US"/>
        </w:rPr>
      </w:pPr>
      <w:r>
        <w:rPr>
          <w:rFonts w:ascii="Calibri" w:hAnsi="Calibri"/>
        </w:rPr>
        <w:t>Deliverables</w:t>
      </w:r>
    </w:p>
    <w:p w14:paraId="5C0F7A9A" w14:textId="77777777" w:rsidR="00E711B2" w:rsidRDefault="00794B3C">
      <w:pPr>
        <w:pStyle w:val="Bullet2"/>
        <w:tabs>
          <w:tab w:val="clear" w:pos="1701"/>
        </w:tabs>
        <w:spacing w:after="60" w:line="180" w:lineRule="exact"/>
        <w:ind w:left="1134" w:hanging="283"/>
        <w:rPr>
          <w:rFonts w:ascii="Calibri" w:hAnsi="Calibri"/>
        </w:rPr>
      </w:pPr>
      <w:r>
        <w:rPr>
          <w:rFonts w:ascii="Calibri" w:hAnsi="Calibri"/>
        </w:rPr>
        <w:t>Continuous standardized navigation services (compliant with national mandatory standards).</w:t>
      </w:r>
    </w:p>
    <w:p w14:paraId="5C0F7A9B" w14:textId="77777777" w:rsidR="00E711B2" w:rsidRDefault="00794B3C">
      <w:pPr>
        <w:pStyle w:val="Bullet2"/>
        <w:tabs>
          <w:tab w:val="clear" w:pos="1701"/>
        </w:tabs>
        <w:spacing w:after="60" w:line="180" w:lineRule="exact"/>
        <w:ind w:left="1134" w:hanging="283"/>
        <w:rPr>
          <w:rFonts w:ascii="Calibri" w:hAnsi="Calibri"/>
          <w:b/>
          <w:bCs/>
          <w:lang w:val="en-US" w:eastAsia="de-DE"/>
        </w:rPr>
      </w:pPr>
      <w:r>
        <w:rPr>
          <w:rFonts w:ascii="Calibri" w:hAnsi="Calibri" w:hint="eastAsia"/>
        </w:rPr>
        <w:t>A</w:t>
      </w:r>
      <w:r>
        <w:rPr>
          <w:rFonts w:ascii="Calibri" w:hAnsi="Calibri"/>
        </w:rPr>
        <w:t>to</w:t>
      </w:r>
      <w:r>
        <w:rPr>
          <w:rFonts w:ascii="Calibri" w:hAnsi="Calibri" w:hint="eastAsia"/>
        </w:rPr>
        <w:t>N</w:t>
      </w:r>
      <w:r>
        <w:rPr>
          <w:rFonts w:ascii="Calibri" w:hAnsi="Calibri"/>
        </w:rPr>
        <w:t>s deployment optimized for maritime traffic flow.</w:t>
      </w:r>
    </w:p>
    <w:p w14:paraId="5C0F7A9C" w14:textId="77777777" w:rsidR="00E711B2" w:rsidRDefault="00794B3C">
      <w:pPr>
        <w:pStyle w:val="Bullet1"/>
        <w:tabs>
          <w:tab w:val="clear" w:pos="720"/>
        </w:tabs>
        <w:spacing w:after="60" w:line="180" w:lineRule="exact"/>
        <w:ind w:left="1134" w:hanging="567"/>
        <w:rPr>
          <w:rFonts w:ascii="Calibri" w:hAnsi="Calibri"/>
          <w:b/>
          <w:bCs/>
          <w:lang w:val="en-US"/>
        </w:rPr>
      </w:pPr>
      <w:r>
        <w:rPr>
          <w:rFonts w:ascii="Calibri" w:hAnsi="Calibri"/>
        </w:rPr>
        <w:t>Information Feedback Loop</w:t>
      </w:r>
    </w:p>
    <w:p w14:paraId="5C0F7A9D" w14:textId="77777777" w:rsidR="00E711B2" w:rsidRDefault="00794B3C">
      <w:pPr>
        <w:pStyle w:val="Bullet2"/>
        <w:tabs>
          <w:tab w:val="clear" w:pos="1701"/>
        </w:tabs>
        <w:spacing w:after="60" w:line="180" w:lineRule="exact"/>
        <w:ind w:left="1134" w:hanging="283"/>
        <w:rPr>
          <w:lang w:eastAsia="zh-CN"/>
        </w:rPr>
        <w:sectPr w:rsidR="00E711B2">
          <w:type w:val="continuous"/>
          <w:pgSz w:w="11906" w:h="16838"/>
          <w:pgMar w:top="0" w:right="424" w:bottom="851" w:left="284" w:header="709" w:footer="709" w:gutter="0"/>
          <w:cols w:num="2" w:space="2"/>
          <w:docGrid w:linePitch="360"/>
        </w:sectPr>
      </w:pPr>
      <w:r>
        <w:rPr>
          <w:rFonts w:ascii="Calibri" w:hAnsi="Calibri"/>
        </w:rPr>
        <w:t>Integration of monitoring data and analysis results into management review inputs</w:t>
      </w:r>
    </w:p>
    <w:p w14:paraId="5C0F7A9E" w14:textId="77777777" w:rsidR="00E711B2" w:rsidRDefault="00E711B2">
      <w:pPr>
        <w:pStyle w:val="Bullet2"/>
        <w:numPr>
          <w:ilvl w:val="0"/>
          <w:numId w:val="0"/>
        </w:numPr>
        <w:tabs>
          <w:tab w:val="clear" w:pos="1701"/>
        </w:tabs>
        <w:spacing w:after="60" w:line="180" w:lineRule="exact"/>
        <w:rPr>
          <w:lang w:eastAsia="zh-CN"/>
        </w:rPr>
        <w:sectPr w:rsidR="00E711B2">
          <w:type w:val="continuous"/>
          <w:pgSz w:w="11906" w:h="16838"/>
          <w:pgMar w:top="0" w:right="424" w:bottom="142" w:left="284" w:header="709" w:footer="709" w:gutter="0"/>
          <w:cols w:num="2" w:space="2"/>
          <w:docGrid w:linePitch="360"/>
        </w:sectPr>
      </w:pPr>
    </w:p>
    <w:p w14:paraId="5C0F7A9F" w14:textId="77777777" w:rsidR="00E711B2" w:rsidRDefault="00E711B2">
      <w:pPr>
        <w:pStyle w:val="AnnexHeading3"/>
        <w:numPr>
          <w:ilvl w:val="0"/>
          <w:numId w:val="0"/>
        </w:numPr>
        <w:rPr>
          <w:rFonts w:ascii="Calibri" w:hAnsi="Calibri"/>
          <w:lang w:eastAsia="zh-CN"/>
        </w:rPr>
      </w:pPr>
    </w:p>
    <w:sectPr w:rsidR="00E711B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F7AAE" w14:textId="77777777" w:rsidR="00794B3C" w:rsidRDefault="00794B3C">
      <w:pPr>
        <w:spacing w:after="0" w:line="240" w:lineRule="auto"/>
      </w:pPr>
      <w:r>
        <w:separator/>
      </w:r>
    </w:p>
  </w:endnote>
  <w:endnote w:type="continuationSeparator" w:id="0">
    <w:p w14:paraId="5C0F7AB0" w14:textId="77777777" w:rsidR="00794B3C" w:rsidRDefault="00794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F7AA6" w14:textId="77777777" w:rsidR="00E711B2" w:rsidRDefault="00794B3C">
    <w:pPr>
      <w:pStyle w:val="Footer"/>
      <w:rPr>
        <w:rFonts w:ascii="Calibri" w:hAnsi="Calibri"/>
      </w:rPr>
    </w:pPr>
    <w:r>
      <w:rPr>
        <w:rFonts w:ascii="Calibri" w:hAnsi="Calibri"/>
        <w:sz w:val="20"/>
        <w:szCs w:val="20"/>
      </w:rPr>
      <w:t>Proposal on Supplementing a QMS Process Diagram for G1052</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F7AAA" w14:textId="77777777" w:rsidR="00E711B2" w:rsidRDefault="00794B3C">
    <w:pPr>
      <w:pStyle w:val="Footer"/>
    </w:pPr>
    <w:r>
      <w:rPr>
        <w:rFonts w:ascii="Calibri" w:hAnsi="Calibri"/>
        <w:color w:val="0070C0"/>
      </w:rPr>
      <w:t>Proposal on Supplementing a QMS Process Diagram for G1052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F7AAB" w14:textId="77777777" w:rsidR="00E711B2" w:rsidRDefault="00794B3C">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F7AA2" w14:textId="77777777" w:rsidR="00E711B2" w:rsidRDefault="00794B3C">
      <w:r>
        <w:separator/>
      </w:r>
    </w:p>
  </w:footnote>
  <w:footnote w:type="continuationSeparator" w:id="0">
    <w:p w14:paraId="5C0F7AA3" w14:textId="77777777" w:rsidR="00E711B2" w:rsidRDefault="00794B3C">
      <w:r>
        <w:continuationSeparator/>
      </w:r>
    </w:p>
  </w:footnote>
  <w:footnote w:id="1">
    <w:p w14:paraId="5C0F7AB3" w14:textId="77777777" w:rsidR="00E711B2" w:rsidRDefault="00794B3C">
      <w:pPr>
        <w:pStyle w:val="FootnoteText"/>
        <w:rPr>
          <w:lang w:val="en-US"/>
        </w:rPr>
      </w:pPr>
      <w:r>
        <w:rPr>
          <w:rStyle w:val="FootnoteReference"/>
        </w:rPr>
        <w:footnoteRef/>
      </w:r>
      <w:r>
        <w:t xml:space="preserve"> </w:t>
      </w:r>
      <w:r>
        <w:rPr>
          <w:sz w:val="16"/>
          <w:szCs w:val="16"/>
        </w:rPr>
        <w:t xml:space="preserve">Input document number, to be assigned by the Committee </w:t>
      </w:r>
      <w:r>
        <w:rPr>
          <w:sz w:val="16"/>
          <w:szCs w:val="16"/>
        </w:rPr>
        <w:t>Secretary</w:t>
      </w:r>
    </w:p>
  </w:footnote>
  <w:footnote w:id="2">
    <w:p w14:paraId="5C0F7AB4" w14:textId="77777777" w:rsidR="00E711B2" w:rsidRDefault="00794B3C">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F7AA4" w14:textId="3198CFA8" w:rsidR="00E711B2" w:rsidRDefault="00E711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F7AA5" w14:textId="4E632830" w:rsidR="00E711B2" w:rsidRDefault="00794B3C">
    <w:pPr>
      <w:pStyle w:val="Header"/>
      <w:jc w:val="right"/>
    </w:pPr>
    <w:r>
      <w:rPr>
        <w:noProof/>
      </w:rPr>
      <w:drawing>
        <wp:anchor distT="0" distB="0" distL="114300" distR="114300" simplePos="0" relativeHeight="251662336" behindDoc="0" locked="0" layoutInCell="1" allowOverlap="1" wp14:anchorId="5C0F7AAD" wp14:editId="5C0F7AAE">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F7AA7" w14:textId="77777777" w:rsidR="00E711B2" w:rsidRDefault="00794B3C">
    <w:pPr>
      <w:pStyle w:val="Header"/>
      <w:jc w:val="center"/>
    </w:pPr>
    <w:r>
      <w:rPr>
        <w:noProof/>
        <w:lang w:val="nl-NL" w:eastAsia="nl-NL"/>
      </w:rPr>
      <w:drawing>
        <wp:anchor distT="0" distB="0" distL="114300" distR="114300" simplePos="0" relativeHeight="251663360" behindDoc="0" locked="0" layoutInCell="1" allowOverlap="1" wp14:anchorId="5C0F7AB0" wp14:editId="5C0F7AB1">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p w14:paraId="5C0F7AA8" w14:textId="77777777" w:rsidR="00E711B2" w:rsidRDefault="00E711B2">
    <w:pPr>
      <w:pStyle w:val="Header"/>
      <w:jc w:val="center"/>
    </w:pPr>
  </w:p>
  <w:p w14:paraId="5C0F7AA9" w14:textId="450A2777" w:rsidR="00E711B2" w:rsidRDefault="00E711B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BC7FFA"/>
    <w:multiLevelType w:val="multilevel"/>
    <w:tmpl w:val="19BC7FFA"/>
    <w:lvl w:ilvl="0">
      <w:start w:val="1"/>
      <w:numFmt w:val="decimal"/>
      <w:lvlText w:val="%1."/>
      <w:lvlJc w:val="left"/>
      <w:pPr>
        <w:tabs>
          <w:tab w:val="left" w:pos="720"/>
        </w:tabs>
        <w:ind w:left="720" w:hanging="360"/>
      </w:pPr>
      <w:rPr>
        <w:rFonts w:hint="eastAsia"/>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3"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4" w15:restartNumberingAfterBreak="0">
    <w:nsid w:val="1AE87DFC"/>
    <w:multiLevelType w:val="multilevel"/>
    <w:tmpl w:val="1AE87DFC"/>
    <w:lvl w:ilvl="0">
      <w:start w:val="1"/>
      <w:numFmt w:val="decimal"/>
      <w:lvlText w:val="%1."/>
      <w:lvlJc w:val="left"/>
      <w:pPr>
        <w:tabs>
          <w:tab w:val="left" w:pos="720"/>
        </w:tabs>
        <w:ind w:left="720" w:hanging="360"/>
      </w:pPr>
      <w:rPr>
        <w:rFonts w:hint="eastAsia"/>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5"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Theme="minorHAnsi" w:hAnsiTheme="minorHAnsi" w:cs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404F97"/>
    <w:multiLevelType w:val="multilevel"/>
    <w:tmpl w:val="30404F97"/>
    <w:lvl w:ilvl="0">
      <w:start w:val="1"/>
      <w:numFmt w:val="decimal"/>
      <w:lvlText w:val="[%1] "/>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7"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537C0ADD"/>
    <w:multiLevelType w:val="multilevel"/>
    <w:tmpl w:val="537C0ADD"/>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8"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360788586">
    <w:abstractNumId w:val="3"/>
  </w:num>
  <w:num w:numId="2" w16cid:durableId="2030329918">
    <w:abstractNumId w:val="16"/>
  </w:num>
  <w:num w:numId="3" w16cid:durableId="178858372">
    <w:abstractNumId w:val="11"/>
  </w:num>
  <w:num w:numId="4" w16cid:durableId="138233753">
    <w:abstractNumId w:val="1"/>
  </w:num>
  <w:num w:numId="5" w16cid:durableId="1598177689">
    <w:abstractNumId w:val="18"/>
  </w:num>
  <w:num w:numId="6" w16cid:durableId="449200737">
    <w:abstractNumId w:val="13"/>
  </w:num>
  <w:num w:numId="7" w16cid:durableId="1042748347">
    <w:abstractNumId w:val="12"/>
  </w:num>
  <w:num w:numId="8" w16cid:durableId="1274897620">
    <w:abstractNumId w:val="10"/>
  </w:num>
  <w:num w:numId="9" w16cid:durableId="808866685">
    <w:abstractNumId w:val="17"/>
  </w:num>
  <w:num w:numId="10" w16cid:durableId="1140227950">
    <w:abstractNumId w:val="9"/>
  </w:num>
  <w:num w:numId="11" w16cid:durableId="1120487807">
    <w:abstractNumId w:val="14"/>
  </w:num>
  <w:num w:numId="12" w16cid:durableId="1317412562">
    <w:abstractNumId w:val="5"/>
  </w:num>
  <w:num w:numId="13" w16cid:durableId="1991132024">
    <w:abstractNumId w:val="7"/>
  </w:num>
  <w:num w:numId="14" w16cid:durableId="1232346685">
    <w:abstractNumId w:val="8"/>
  </w:num>
  <w:num w:numId="15" w16cid:durableId="575555287">
    <w:abstractNumId w:val="0"/>
  </w:num>
  <w:num w:numId="16" w16cid:durableId="772364550">
    <w:abstractNumId w:val="6"/>
  </w:num>
  <w:num w:numId="17" w16cid:durableId="550074641">
    <w:abstractNumId w:val="15"/>
  </w:num>
  <w:num w:numId="18" w16cid:durableId="74137295">
    <w:abstractNumId w:val="2"/>
  </w:num>
  <w:num w:numId="19" w16cid:durableId="17718992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89121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D6FB4EFA"/>
    <w:rsid w:val="F77F5640"/>
    <w:rsid w:val="000005D3"/>
    <w:rsid w:val="000049D8"/>
    <w:rsid w:val="00014825"/>
    <w:rsid w:val="00024022"/>
    <w:rsid w:val="00026AAB"/>
    <w:rsid w:val="00036A03"/>
    <w:rsid w:val="00036B9E"/>
    <w:rsid w:val="00037DF4"/>
    <w:rsid w:val="0004700E"/>
    <w:rsid w:val="000655C2"/>
    <w:rsid w:val="0006636E"/>
    <w:rsid w:val="00070C13"/>
    <w:rsid w:val="000715C9"/>
    <w:rsid w:val="00073815"/>
    <w:rsid w:val="00084F33"/>
    <w:rsid w:val="000A77A7"/>
    <w:rsid w:val="000B1707"/>
    <w:rsid w:val="000C1B3E"/>
    <w:rsid w:val="000C349E"/>
    <w:rsid w:val="000E4620"/>
    <w:rsid w:val="00110AE7"/>
    <w:rsid w:val="00125B8B"/>
    <w:rsid w:val="00154563"/>
    <w:rsid w:val="00177F4D"/>
    <w:rsid w:val="00180DDA"/>
    <w:rsid w:val="00196D39"/>
    <w:rsid w:val="001B2A2D"/>
    <w:rsid w:val="001B737D"/>
    <w:rsid w:val="001C44A3"/>
    <w:rsid w:val="001E0E15"/>
    <w:rsid w:val="001F528A"/>
    <w:rsid w:val="001F704E"/>
    <w:rsid w:val="00201722"/>
    <w:rsid w:val="002125B0"/>
    <w:rsid w:val="002217A4"/>
    <w:rsid w:val="00243228"/>
    <w:rsid w:val="00251483"/>
    <w:rsid w:val="00255CAA"/>
    <w:rsid w:val="00264305"/>
    <w:rsid w:val="002A0346"/>
    <w:rsid w:val="002A4487"/>
    <w:rsid w:val="002B49E9"/>
    <w:rsid w:val="002C632E"/>
    <w:rsid w:val="002D3E8B"/>
    <w:rsid w:val="002D4575"/>
    <w:rsid w:val="002D5C0C"/>
    <w:rsid w:val="002E03D1"/>
    <w:rsid w:val="002E6B74"/>
    <w:rsid w:val="002E6FCA"/>
    <w:rsid w:val="002F03D3"/>
    <w:rsid w:val="00356CD0"/>
    <w:rsid w:val="00362CD9"/>
    <w:rsid w:val="00367B14"/>
    <w:rsid w:val="003761CA"/>
    <w:rsid w:val="00380DAF"/>
    <w:rsid w:val="003972CE"/>
    <w:rsid w:val="003B28F5"/>
    <w:rsid w:val="003B6060"/>
    <w:rsid w:val="003B7B7D"/>
    <w:rsid w:val="003C54CB"/>
    <w:rsid w:val="003C7A2A"/>
    <w:rsid w:val="003D2DC1"/>
    <w:rsid w:val="003D69D0"/>
    <w:rsid w:val="003F2918"/>
    <w:rsid w:val="003F430E"/>
    <w:rsid w:val="0041088C"/>
    <w:rsid w:val="00412DD0"/>
    <w:rsid w:val="00420A38"/>
    <w:rsid w:val="00431B19"/>
    <w:rsid w:val="004661AD"/>
    <w:rsid w:val="00472E21"/>
    <w:rsid w:val="004878EB"/>
    <w:rsid w:val="004A6C1D"/>
    <w:rsid w:val="004B2A6B"/>
    <w:rsid w:val="004D1D85"/>
    <w:rsid w:val="004D3C3A"/>
    <w:rsid w:val="004E1CD1"/>
    <w:rsid w:val="004F7EFC"/>
    <w:rsid w:val="00502DC4"/>
    <w:rsid w:val="005107EB"/>
    <w:rsid w:val="00511277"/>
    <w:rsid w:val="00521345"/>
    <w:rsid w:val="00526DF0"/>
    <w:rsid w:val="00545CC4"/>
    <w:rsid w:val="00551FFF"/>
    <w:rsid w:val="005607A2"/>
    <w:rsid w:val="0057198B"/>
    <w:rsid w:val="00573CFE"/>
    <w:rsid w:val="0057460F"/>
    <w:rsid w:val="00585297"/>
    <w:rsid w:val="005969F2"/>
    <w:rsid w:val="00597FAE"/>
    <w:rsid w:val="005A1035"/>
    <w:rsid w:val="005B32A3"/>
    <w:rsid w:val="005C0D44"/>
    <w:rsid w:val="005C566C"/>
    <w:rsid w:val="005C7E69"/>
    <w:rsid w:val="005D40CD"/>
    <w:rsid w:val="005D7A9C"/>
    <w:rsid w:val="005E262D"/>
    <w:rsid w:val="005F23D3"/>
    <w:rsid w:val="005F7E20"/>
    <w:rsid w:val="00605E43"/>
    <w:rsid w:val="006153BB"/>
    <w:rsid w:val="00630832"/>
    <w:rsid w:val="006652C3"/>
    <w:rsid w:val="00666256"/>
    <w:rsid w:val="00690C3E"/>
    <w:rsid w:val="00691FD0"/>
    <w:rsid w:val="00692148"/>
    <w:rsid w:val="006A1A1E"/>
    <w:rsid w:val="006A6D2D"/>
    <w:rsid w:val="006C4E6F"/>
    <w:rsid w:val="006C5948"/>
    <w:rsid w:val="006D3734"/>
    <w:rsid w:val="006D7892"/>
    <w:rsid w:val="006F2A74"/>
    <w:rsid w:val="007000D4"/>
    <w:rsid w:val="00703F07"/>
    <w:rsid w:val="007118F5"/>
    <w:rsid w:val="00712AA4"/>
    <w:rsid w:val="007146C4"/>
    <w:rsid w:val="00721AA1"/>
    <w:rsid w:val="00724B67"/>
    <w:rsid w:val="007547F8"/>
    <w:rsid w:val="00765622"/>
    <w:rsid w:val="00770B6C"/>
    <w:rsid w:val="007738FC"/>
    <w:rsid w:val="00783FEA"/>
    <w:rsid w:val="00794B3C"/>
    <w:rsid w:val="007A395D"/>
    <w:rsid w:val="007B6BD5"/>
    <w:rsid w:val="007C346C"/>
    <w:rsid w:val="007C507B"/>
    <w:rsid w:val="007C6702"/>
    <w:rsid w:val="007C74ED"/>
    <w:rsid w:val="007E6479"/>
    <w:rsid w:val="0080294B"/>
    <w:rsid w:val="0082480E"/>
    <w:rsid w:val="00850293"/>
    <w:rsid w:val="00851373"/>
    <w:rsid w:val="00851BA6"/>
    <w:rsid w:val="0085654D"/>
    <w:rsid w:val="00861160"/>
    <w:rsid w:val="00865B30"/>
    <w:rsid w:val="0086654F"/>
    <w:rsid w:val="008A356F"/>
    <w:rsid w:val="008A4653"/>
    <w:rsid w:val="008A4717"/>
    <w:rsid w:val="008A50CC"/>
    <w:rsid w:val="008B3040"/>
    <w:rsid w:val="008C1CB1"/>
    <w:rsid w:val="008C574F"/>
    <w:rsid w:val="008D1694"/>
    <w:rsid w:val="008D6C1F"/>
    <w:rsid w:val="008D79CB"/>
    <w:rsid w:val="008F07BC"/>
    <w:rsid w:val="0091216E"/>
    <w:rsid w:val="0091760D"/>
    <w:rsid w:val="0092692B"/>
    <w:rsid w:val="00930062"/>
    <w:rsid w:val="00930561"/>
    <w:rsid w:val="00943E9C"/>
    <w:rsid w:val="00953F4D"/>
    <w:rsid w:val="00956E16"/>
    <w:rsid w:val="00960BB8"/>
    <w:rsid w:val="00964F5C"/>
    <w:rsid w:val="00971724"/>
    <w:rsid w:val="00973B57"/>
    <w:rsid w:val="00975900"/>
    <w:rsid w:val="009831C0"/>
    <w:rsid w:val="0099161D"/>
    <w:rsid w:val="009C57EB"/>
    <w:rsid w:val="009D0892"/>
    <w:rsid w:val="009D1A67"/>
    <w:rsid w:val="009F798C"/>
    <w:rsid w:val="00A0389B"/>
    <w:rsid w:val="00A33A3C"/>
    <w:rsid w:val="00A446C9"/>
    <w:rsid w:val="00A635D6"/>
    <w:rsid w:val="00A64269"/>
    <w:rsid w:val="00A8553A"/>
    <w:rsid w:val="00A93AED"/>
    <w:rsid w:val="00AE1319"/>
    <w:rsid w:val="00AE1B4A"/>
    <w:rsid w:val="00AE34BB"/>
    <w:rsid w:val="00AE38AB"/>
    <w:rsid w:val="00B00A18"/>
    <w:rsid w:val="00B16BEF"/>
    <w:rsid w:val="00B21205"/>
    <w:rsid w:val="00B226F2"/>
    <w:rsid w:val="00B274DF"/>
    <w:rsid w:val="00B30C94"/>
    <w:rsid w:val="00B35074"/>
    <w:rsid w:val="00B56BDF"/>
    <w:rsid w:val="00B578B8"/>
    <w:rsid w:val="00B65812"/>
    <w:rsid w:val="00B766DC"/>
    <w:rsid w:val="00B85CD6"/>
    <w:rsid w:val="00B90A27"/>
    <w:rsid w:val="00B9554D"/>
    <w:rsid w:val="00B961E6"/>
    <w:rsid w:val="00BA3079"/>
    <w:rsid w:val="00BB2B9F"/>
    <w:rsid w:val="00BB7D9E"/>
    <w:rsid w:val="00BC2334"/>
    <w:rsid w:val="00BC29F0"/>
    <w:rsid w:val="00BD3CB8"/>
    <w:rsid w:val="00BD4E6F"/>
    <w:rsid w:val="00BF32F0"/>
    <w:rsid w:val="00BF4DCE"/>
    <w:rsid w:val="00C05CE5"/>
    <w:rsid w:val="00C6171E"/>
    <w:rsid w:val="00C65CC8"/>
    <w:rsid w:val="00C74B97"/>
    <w:rsid w:val="00C96DEE"/>
    <w:rsid w:val="00CA067A"/>
    <w:rsid w:val="00CA6F2C"/>
    <w:rsid w:val="00CB4543"/>
    <w:rsid w:val="00CC604A"/>
    <w:rsid w:val="00CD6A13"/>
    <w:rsid w:val="00CF1871"/>
    <w:rsid w:val="00CF38A2"/>
    <w:rsid w:val="00D01874"/>
    <w:rsid w:val="00D019CE"/>
    <w:rsid w:val="00D1133E"/>
    <w:rsid w:val="00D17A34"/>
    <w:rsid w:val="00D20C9A"/>
    <w:rsid w:val="00D26628"/>
    <w:rsid w:val="00D31557"/>
    <w:rsid w:val="00D332B3"/>
    <w:rsid w:val="00D55207"/>
    <w:rsid w:val="00D77326"/>
    <w:rsid w:val="00D81801"/>
    <w:rsid w:val="00D92B45"/>
    <w:rsid w:val="00D95962"/>
    <w:rsid w:val="00DC389B"/>
    <w:rsid w:val="00DE2FEE"/>
    <w:rsid w:val="00DF1467"/>
    <w:rsid w:val="00E00BE9"/>
    <w:rsid w:val="00E173BA"/>
    <w:rsid w:val="00E22A11"/>
    <w:rsid w:val="00E31E5C"/>
    <w:rsid w:val="00E44DD2"/>
    <w:rsid w:val="00E558C3"/>
    <w:rsid w:val="00E55927"/>
    <w:rsid w:val="00E60540"/>
    <w:rsid w:val="00E646A8"/>
    <w:rsid w:val="00E711B2"/>
    <w:rsid w:val="00E77122"/>
    <w:rsid w:val="00E912A6"/>
    <w:rsid w:val="00EA235B"/>
    <w:rsid w:val="00EA26B9"/>
    <w:rsid w:val="00EA4844"/>
    <w:rsid w:val="00EA4D9C"/>
    <w:rsid w:val="00EA5A97"/>
    <w:rsid w:val="00EB2248"/>
    <w:rsid w:val="00EB75EE"/>
    <w:rsid w:val="00EE3913"/>
    <w:rsid w:val="00EE3CC5"/>
    <w:rsid w:val="00EE4C1D"/>
    <w:rsid w:val="00EF3685"/>
    <w:rsid w:val="00F04350"/>
    <w:rsid w:val="00F06F83"/>
    <w:rsid w:val="00F133DB"/>
    <w:rsid w:val="00F159EB"/>
    <w:rsid w:val="00F25BF4"/>
    <w:rsid w:val="00F267DB"/>
    <w:rsid w:val="00F46F6F"/>
    <w:rsid w:val="00F60608"/>
    <w:rsid w:val="00F62217"/>
    <w:rsid w:val="00F6592E"/>
    <w:rsid w:val="00F707D1"/>
    <w:rsid w:val="00FB17A9"/>
    <w:rsid w:val="00FB527C"/>
    <w:rsid w:val="00FB6F75"/>
    <w:rsid w:val="00FB7D03"/>
    <w:rsid w:val="00FC0EB3"/>
    <w:rsid w:val="00FC4238"/>
    <w:rsid w:val="00FD675E"/>
    <w:rsid w:val="00FE0DE8"/>
    <w:rsid w:val="00FE5674"/>
    <w:rsid w:val="050A2B35"/>
    <w:rsid w:val="101A0FAA"/>
    <w:rsid w:val="2C8034FA"/>
    <w:rsid w:val="787A37E1"/>
    <w:rsid w:val="7B6E9AC4"/>
    <w:rsid w:val="7FC7DAA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C0F7A23"/>
  <w15:docId w15:val="{000D6C34-B3C0-4239-8BDF-2EBAB73A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rPr>
      <w:rFonts w:ascii="Times New Roman" w:hAnsi="Times New Roman" w:cs="Times New Roman"/>
      <w:sz w:val="24"/>
      <w:szCs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1">
    <w:name w:val="修订1"/>
    <w:hidden/>
    <w:uiPriority w:val="99"/>
    <w:unhideWhenUsed/>
    <w:qFormat/>
    <w:rPr>
      <w:rFonts w:ascii="Arial" w:hAnsi="Arial" w:cs="Calibri"/>
      <w:sz w:val="22"/>
      <w:szCs w:val="22"/>
    </w:rPr>
  </w:style>
  <w:style w:type="paragraph" w:customStyle="1" w:styleId="Revision1">
    <w:name w:val="Revision1"/>
    <w:hidden/>
    <w:uiPriority w:val="99"/>
    <w:unhideWhenUsed/>
    <w:qFormat/>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hpExts>
    <customShpInfo spid="_x0000_s1027"/>
    <customShpInfo spid="_x0000_s1026"/>
    <customShpInfo spid="_x0000_s1025"/>
  </customShpExts>
</s:customDat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41ACF365-EB9E-4CDB-87C5-988A25884B84}">
  <ds:schemaRefs>
    <ds:schemaRef ds:uri="http://schemas.microsoft.com/sharepoint/v3/contenttype/forms"/>
  </ds:schemaRefs>
</ds:datastoreItem>
</file>

<file path=customXml/itemProps2.xml><?xml version="1.0" encoding="utf-8"?>
<ds:datastoreItem xmlns:ds="http://schemas.openxmlformats.org/officeDocument/2006/customXml" ds:itemID="{93621CA1-B09C-4FA1-B75D-114072F4A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ABA45CEA-D72C-41B2-B6A4-A08EEB7673A7}">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1435</Words>
  <Characters>8184</Characters>
  <Application>Microsoft Office Word</Application>
  <DocSecurity>0</DocSecurity>
  <Lines>68</Lines>
  <Paragraphs>19</Paragraphs>
  <ScaleCrop>false</ScaleCrop>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34</cp:revision>
  <dcterms:created xsi:type="dcterms:W3CDTF">2021-01-23T19:23:00Z</dcterms:created>
  <dcterms:modified xsi:type="dcterms:W3CDTF">2025-03-13T15:41:00Z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TemplateDocerSaveRecord">
    <vt:lpwstr>eyJoZGlkIjoiOTI2MzNkYzc5MWNkMmE3NjYwMTRkOGQ0Y2Y1ODljMmMiLCJ1c2VySWQiOiI1Mzc1MjM4NjgifQ==</vt:lpwstr>
  </property>
  <property fmtid="{D5CDD505-2E9C-101B-9397-08002B2CF9AE}" pid="6" name="KSOProductBuildVer">
    <vt:lpwstr>2052-11.8.2.10534</vt:lpwstr>
  </property>
  <property fmtid="{D5CDD505-2E9C-101B-9397-08002B2CF9AE}" pid="7" name="ICV">
    <vt:lpwstr>D7EDBF2F70404E6486E609DE4CAC5A3A_12</vt:lpwstr>
  </property>
</Properties>
</file>